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CLEARWAY ENERGY, INC.</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Class C Common Stock, par value $0.01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18539C105 (Class A Common Stock)</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18539C204 (Class C Common Stock)</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December 31, 2020 (for Class A Common Stock)</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December 31, 2020 (for Class C Common Stock)</w:t>
      </w:r>
    </w:p>
    <w:p>
      <w:pPr>
        <w:spacing w:after="0" w:line="3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40" w:hanging="835"/>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sz w:val="24"/>
          <w:szCs w:val="24"/>
          <w:color w:val="auto"/>
        </w:rPr>
      </w:pPr>
    </w:p>
    <w:p>
      <w:pPr>
        <w:ind w:left="940" w:hanging="835"/>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sz w:val="24"/>
          <w:szCs w:val="24"/>
          <w:color w:val="auto"/>
        </w:rPr>
      </w:pPr>
    </w:p>
    <w:p>
      <w:pPr>
        <w:ind w:left="940" w:hanging="835"/>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0"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1" w:name="page2"/>
    <w:bookmarkEnd w:id="1"/>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PPF Credit Strategies, LLC</w:t>
      </w:r>
    </w:p>
    <w:p>
      <w:pPr>
        <w:spacing w:after="0" w:line="4" w:lineRule="exact"/>
        <w:rPr>
          <w:sz w:val="20"/>
          <w:szCs w:val="20"/>
          <w:color w:val="auto"/>
        </w:rPr>
      </w:pPr>
    </w:p>
    <w:p>
      <w:pPr>
        <w:ind w:left="1180" w:hanging="663"/>
        <w:spacing w:after="0"/>
        <w:tabs>
          <w:tab w:leader="none" w:pos="11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212,406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36,019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212,406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36,019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212,406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36,019 shares of Class C Common Stock</w:t>
      </w:r>
    </w:p>
    <w:p>
      <w:pPr>
        <w:spacing w:after="0" w:line="76" w:lineRule="exact"/>
        <w:rPr>
          <w:sz w:val="20"/>
          <w:szCs w:val="20"/>
          <w:color w:val="auto"/>
        </w:rPr>
      </w:pPr>
    </w:p>
    <w:p>
      <w:pPr>
        <w:ind w:left="1180" w:hanging="709"/>
        <w:spacing w:after="0"/>
        <w:tabs>
          <w:tab w:leader="none" w:pos="11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0.6%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Credit Strategies Master Fund Ltd.</w:t>
      </w:r>
    </w:p>
    <w:p>
      <w:pPr>
        <w:spacing w:after="0" w:line="4" w:lineRule="exact"/>
        <w:rPr>
          <w:sz w:val="20"/>
          <w:szCs w:val="20"/>
          <w:color w:val="auto"/>
        </w:rPr>
      </w:pPr>
    </w:p>
    <w:p>
      <w:pPr>
        <w:ind w:left="1040" w:hanging="663"/>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1,625,151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406,315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1,625,151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1,625,151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76" w:lineRule="exact"/>
        <w:rPr>
          <w:sz w:val="20"/>
          <w:szCs w:val="20"/>
          <w:color w:val="auto"/>
        </w:rPr>
      </w:pPr>
    </w:p>
    <w:p>
      <w:pPr>
        <w:ind w:left="1040" w:hanging="709"/>
        <w:spacing w:after="0"/>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0.5%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3" w:name="page4"/>
    <w:bookmarkEnd w:id="3"/>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ST Fund Management LLC</w:t>
      </w:r>
    </w:p>
    <w:p>
      <w:pPr>
        <w:spacing w:after="0" w:line="4" w:lineRule="exact"/>
        <w:rPr>
          <w:sz w:val="20"/>
          <w:szCs w:val="20"/>
          <w:color w:val="auto"/>
        </w:rPr>
      </w:pPr>
    </w:p>
    <w:p>
      <w:pPr>
        <w:ind w:left="1040" w:hanging="663"/>
        <w:spacing w:after="0"/>
        <w:tabs>
          <w:tab w:leader="none" w:pos="10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1,625,151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406,315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1,625,151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1,625,151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76" w:lineRule="exact"/>
        <w:rPr>
          <w:sz w:val="20"/>
          <w:szCs w:val="20"/>
          <w:color w:val="auto"/>
        </w:rPr>
      </w:pPr>
    </w:p>
    <w:p>
      <w:pPr>
        <w:ind w:left="1040" w:hanging="709"/>
        <w:spacing w:after="0"/>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0.5%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4" w:name="page5"/>
    <w:bookmarkEnd w:id="4"/>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ST Operating LP</w:t>
      </w:r>
    </w:p>
    <w:p>
      <w:pPr>
        <w:spacing w:after="0" w:line="4" w:lineRule="exact"/>
        <w:rPr>
          <w:sz w:val="20"/>
          <w:szCs w:val="20"/>
          <w:color w:val="auto"/>
        </w:rPr>
      </w:pPr>
    </w:p>
    <w:p>
      <w:pPr>
        <w:ind w:left="1040" w:hanging="663"/>
        <w:spacing w:after="0"/>
        <w:tabs>
          <w:tab w:leader="none" w:pos="10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1,625,151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406,315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1,625,151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1,625,151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76" w:lineRule="exact"/>
        <w:rPr>
          <w:sz w:val="20"/>
          <w:szCs w:val="20"/>
          <w:color w:val="auto"/>
        </w:rPr>
      </w:pPr>
    </w:p>
    <w:p>
      <w:pPr>
        <w:ind w:left="1040" w:hanging="709"/>
        <w:spacing w:after="0"/>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0.5%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5" w:name="page6"/>
    <w:bookmarkEnd w:id="5"/>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ST Capital LLC</w:t>
      </w:r>
    </w:p>
    <w:p>
      <w:pPr>
        <w:spacing w:after="0" w:line="4" w:lineRule="exact"/>
        <w:rPr>
          <w:sz w:val="20"/>
          <w:szCs w:val="20"/>
          <w:color w:val="auto"/>
        </w:rPr>
      </w:pPr>
    </w:p>
    <w:p>
      <w:pPr>
        <w:ind w:left="1040" w:hanging="663"/>
        <w:spacing w:after="0"/>
        <w:tabs>
          <w:tab w:leader="none" w:pos="10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1,625,151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406,315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1,625,151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1,625,151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76" w:lineRule="exact"/>
        <w:rPr>
          <w:sz w:val="20"/>
          <w:szCs w:val="20"/>
          <w:color w:val="auto"/>
        </w:rPr>
      </w:pPr>
    </w:p>
    <w:p>
      <w:pPr>
        <w:ind w:left="1040" w:hanging="709"/>
        <w:spacing w:after="0"/>
        <w:tabs>
          <w:tab w:leader="none" w:pos="10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0.5%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6" w:name="page7"/>
    <w:bookmarkEnd w:id="6"/>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ST Management Holdings, LLC</w:t>
      </w:r>
    </w:p>
    <w:p>
      <w:pPr>
        <w:spacing w:after="0" w:line="4" w:lineRule="exact"/>
        <w:rPr>
          <w:sz w:val="20"/>
          <w:szCs w:val="20"/>
          <w:color w:val="auto"/>
        </w:rPr>
      </w:pPr>
    </w:p>
    <w:p>
      <w:pPr>
        <w:ind w:left="1040" w:hanging="663"/>
        <w:spacing w:after="0"/>
        <w:tabs>
          <w:tab w:leader="none" w:pos="10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1,625,151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406,315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1,625,151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1,625,151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406,315 shares of Class C Common Stock</w:t>
      </w:r>
    </w:p>
    <w:p>
      <w:pPr>
        <w:spacing w:after="0" w:line="76" w:lineRule="exact"/>
        <w:rPr>
          <w:sz w:val="20"/>
          <w:szCs w:val="20"/>
          <w:color w:val="auto"/>
        </w:rPr>
      </w:pPr>
    </w:p>
    <w:p>
      <w:pPr>
        <w:ind w:left="1040" w:hanging="709"/>
        <w:spacing w:after="0"/>
        <w:tabs>
          <w:tab w:leader="none" w:pos="10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0.5%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7" w:name="page8"/>
    <w:bookmarkEnd w:id="7"/>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A-N Credit Fund (Delaware), L.P.</w:t>
      </w:r>
    </w:p>
    <w:p>
      <w:pPr>
        <w:spacing w:after="0" w:line="4" w:lineRule="exact"/>
        <w:rPr>
          <w:sz w:val="20"/>
          <w:szCs w:val="20"/>
          <w:color w:val="auto"/>
        </w:rPr>
      </w:pPr>
    </w:p>
    <w:p>
      <w:pPr>
        <w:ind w:left="1040" w:hanging="663"/>
        <w:spacing w:after="0"/>
        <w:tabs>
          <w:tab w:leader="none" w:pos="10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202,984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76,005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202,984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76,005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202,984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76,005 shares of Class C Common Stock</w:t>
      </w:r>
    </w:p>
    <w:p>
      <w:pPr>
        <w:spacing w:after="0" w:line="76" w:lineRule="exact"/>
        <w:rPr>
          <w:sz w:val="20"/>
          <w:szCs w:val="20"/>
          <w:color w:val="auto"/>
        </w:rPr>
      </w:pPr>
    </w:p>
    <w:p>
      <w:pPr>
        <w:ind w:left="1040" w:hanging="709"/>
        <w:spacing w:after="0"/>
        <w:tabs>
          <w:tab w:leader="none" w:pos="10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0.6%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0.1%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8" w:name="page9"/>
    <w:bookmarkEnd w:id="8"/>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A-N Credit Management, LLC</w:t>
      </w:r>
    </w:p>
    <w:p>
      <w:pPr>
        <w:spacing w:after="0" w:line="4" w:lineRule="exact"/>
        <w:rPr>
          <w:sz w:val="20"/>
          <w:szCs w:val="20"/>
          <w:color w:val="auto"/>
        </w:rPr>
      </w:pPr>
    </w:p>
    <w:p>
      <w:pPr>
        <w:ind w:left="1040" w:hanging="663"/>
        <w:spacing w:after="0"/>
        <w:tabs>
          <w:tab w:leader="none" w:pos="104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202,984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76,005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202,984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76,005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202,984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76,005 shares of Class C Common Stock</w:t>
      </w:r>
    </w:p>
    <w:p>
      <w:pPr>
        <w:spacing w:after="0" w:line="76" w:lineRule="exact"/>
        <w:rPr>
          <w:sz w:val="20"/>
          <w:szCs w:val="20"/>
          <w:color w:val="auto"/>
        </w:rPr>
      </w:pPr>
    </w:p>
    <w:p>
      <w:pPr>
        <w:ind w:left="1040" w:hanging="709"/>
        <w:spacing w:after="0"/>
        <w:tabs>
          <w:tab w:leader="none" w:pos="10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0.6%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0.1%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9" w:name="page10"/>
    <w:bookmarkEnd w:id="9"/>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 Kent Credit Master Fund, L.P.</w:t>
      </w:r>
    </w:p>
    <w:p>
      <w:pPr>
        <w:spacing w:after="0" w:line="4" w:lineRule="exact"/>
        <w:rPr>
          <w:sz w:val="20"/>
          <w:szCs w:val="20"/>
          <w:color w:val="auto"/>
        </w:rPr>
      </w:pPr>
    </w:p>
    <w:p>
      <w:pPr>
        <w:ind w:left="1180" w:hanging="663"/>
        <w:spacing w:after="0"/>
        <w:tabs>
          <w:tab w:leader="none" w:pos="118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14,439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67,283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14,439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67,283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14,439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67,283 shares of Class C Common Stock</w:t>
      </w:r>
    </w:p>
    <w:p>
      <w:pPr>
        <w:spacing w:after="0" w:line="76" w:lineRule="exact"/>
        <w:rPr>
          <w:sz w:val="20"/>
          <w:szCs w:val="20"/>
          <w:color w:val="auto"/>
        </w:rPr>
      </w:pPr>
    </w:p>
    <w:p>
      <w:pPr>
        <w:ind w:left="1180" w:hanging="709"/>
        <w:spacing w:after="0"/>
        <w:tabs>
          <w:tab w:leader="none" w:pos="118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0.1%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 Kent Management, LLC</w:t>
      </w:r>
    </w:p>
    <w:p>
      <w:pPr>
        <w:spacing w:after="0" w:line="4" w:lineRule="exact"/>
        <w:rPr>
          <w:sz w:val="20"/>
          <w:szCs w:val="20"/>
          <w:color w:val="auto"/>
        </w:rPr>
      </w:pPr>
    </w:p>
    <w:p>
      <w:pPr>
        <w:ind w:left="1180" w:hanging="663"/>
        <w:spacing w:after="0"/>
        <w:tabs>
          <w:tab w:leader="none" w:pos="11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14,439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67,283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14,439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67,283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14,439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67,283 shares of Class C Common Stock</w:t>
      </w:r>
    </w:p>
    <w:p>
      <w:pPr>
        <w:spacing w:after="0" w:line="76" w:lineRule="exact"/>
        <w:rPr>
          <w:sz w:val="20"/>
          <w:szCs w:val="20"/>
          <w:color w:val="auto"/>
        </w:rPr>
      </w:pPr>
    </w:p>
    <w:p>
      <w:pPr>
        <w:ind w:left="1180" w:hanging="709"/>
        <w:spacing w:after="0"/>
        <w:tabs>
          <w:tab w:leader="none" w:pos="118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0.1%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Atlas Master Fund, LLC</w:t>
      </w:r>
    </w:p>
    <w:p>
      <w:pPr>
        <w:spacing w:after="0" w:line="4" w:lineRule="exact"/>
        <w:rPr>
          <w:sz w:val="20"/>
          <w:szCs w:val="20"/>
          <w:color w:val="auto"/>
        </w:rPr>
      </w:pPr>
    </w:p>
    <w:p>
      <w:pPr>
        <w:ind w:left="1180" w:hanging="663"/>
        <w:spacing w:after="0"/>
        <w:tabs>
          <w:tab w:leader="none" w:pos="118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896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896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896 shares of Class C Common Stock</w:t>
      </w:r>
    </w:p>
    <w:p>
      <w:pPr>
        <w:spacing w:after="0" w:line="76" w:lineRule="exact"/>
        <w:rPr>
          <w:sz w:val="20"/>
          <w:szCs w:val="20"/>
          <w:color w:val="auto"/>
        </w:rPr>
      </w:pPr>
    </w:p>
    <w:p>
      <w:pPr>
        <w:ind w:left="1180" w:hanging="709"/>
        <w:spacing w:after="0"/>
        <w:tabs>
          <w:tab w:leader="none" w:pos="118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 w:name="page13"/>
    <w:bookmarkEnd w:id="12"/>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Atlas Management, LLC</w:t>
      </w:r>
    </w:p>
    <w:p>
      <w:pPr>
        <w:spacing w:after="0" w:line="4" w:lineRule="exact"/>
        <w:rPr>
          <w:sz w:val="20"/>
          <w:szCs w:val="20"/>
          <w:color w:val="auto"/>
        </w:rPr>
      </w:pPr>
    </w:p>
    <w:p>
      <w:pPr>
        <w:ind w:left="1180" w:hanging="663"/>
        <w:spacing w:after="0"/>
        <w:tabs>
          <w:tab w:leader="none" w:pos="118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896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896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896 shares of Class C Common Stock</w:t>
      </w:r>
    </w:p>
    <w:p>
      <w:pPr>
        <w:spacing w:after="0" w:line="76" w:lineRule="exact"/>
        <w:rPr>
          <w:sz w:val="20"/>
          <w:szCs w:val="20"/>
          <w:color w:val="auto"/>
        </w:rPr>
      </w:pPr>
    </w:p>
    <w:p>
      <w:pPr>
        <w:ind w:left="1180" w:hanging="709"/>
        <w:spacing w:after="0"/>
        <w:tabs>
          <w:tab w:leader="none" w:pos="1180"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TR Enhanced Levered Yield LLC</w:t>
      </w:r>
    </w:p>
    <w:p>
      <w:pPr>
        <w:spacing w:after="0" w:line="4" w:lineRule="exact"/>
        <w:rPr>
          <w:sz w:val="20"/>
          <w:szCs w:val="20"/>
          <w:color w:val="auto"/>
        </w:rPr>
      </w:pPr>
    </w:p>
    <w:p>
      <w:pPr>
        <w:ind w:left="1040" w:hanging="663"/>
        <w:spacing w:after="0"/>
        <w:tabs>
          <w:tab w:leader="none" w:pos="104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47,801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69,636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47,801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69,636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47,801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69,636 shares of Class C Common Stock</w:t>
      </w:r>
    </w:p>
    <w:p>
      <w:pPr>
        <w:spacing w:after="0" w:line="76" w:lineRule="exact"/>
        <w:rPr>
          <w:sz w:val="20"/>
          <w:szCs w:val="20"/>
          <w:color w:val="auto"/>
        </w:rPr>
      </w:pPr>
    </w:p>
    <w:p>
      <w:pPr>
        <w:ind w:left="1040" w:hanging="709"/>
        <w:spacing w:after="0"/>
        <w:tabs>
          <w:tab w:leader="none" w:pos="104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0.1%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0.1%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14" w:name="page15"/>
    <w:bookmarkEnd w:id="14"/>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TR Opportunistic Ltd.</w:t>
      </w:r>
    </w:p>
    <w:p>
      <w:pPr>
        <w:spacing w:after="0" w:line="4" w:lineRule="exact"/>
        <w:rPr>
          <w:sz w:val="20"/>
          <w:szCs w:val="20"/>
          <w:color w:val="auto"/>
        </w:rPr>
      </w:pPr>
    </w:p>
    <w:p>
      <w:pPr>
        <w:ind w:left="1040" w:hanging="663"/>
        <w:spacing w:after="0"/>
        <w:tabs>
          <w:tab w:leader="none" w:pos="104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210,231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502,763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210,231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210,231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76" w:lineRule="exact"/>
        <w:rPr>
          <w:sz w:val="20"/>
          <w:szCs w:val="20"/>
          <w:color w:val="auto"/>
        </w:rPr>
      </w:pPr>
    </w:p>
    <w:p>
      <w:pPr>
        <w:ind w:left="1040" w:hanging="709"/>
        <w:spacing w:after="0"/>
        <w:tabs>
          <w:tab w:leader="none" w:pos="104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0.6%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0.6%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15" w:name="page16"/>
    <w:bookmarkEnd w:id="15"/>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Total Return Master Fund LP</w:t>
      </w:r>
    </w:p>
    <w:p>
      <w:pPr>
        <w:spacing w:after="0" w:line="4" w:lineRule="exact"/>
        <w:rPr>
          <w:sz w:val="20"/>
          <w:szCs w:val="20"/>
          <w:color w:val="auto"/>
        </w:rPr>
      </w:pPr>
    </w:p>
    <w:p>
      <w:pPr>
        <w:ind w:left="1040" w:hanging="663"/>
        <w:spacing w:after="0"/>
        <w:tabs>
          <w:tab w:leader="none" w:pos="1040"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210,231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502,763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210,231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210,231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76" w:lineRule="exact"/>
        <w:rPr>
          <w:sz w:val="20"/>
          <w:szCs w:val="20"/>
          <w:color w:val="auto"/>
        </w:rPr>
      </w:pPr>
    </w:p>
    <w:p>
      <w:pPr>
        <w:ind w:left="1040" w:hanging="709"/>
        <w:spacing w:after="0"/>
        <w:tabs>
          <w:tab w:leader="none" w:pos="104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0.6%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0.6%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16" w:name="page17"/>
    <w:bookmarkEnd w:id="16"/>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Total Return Management LLC</w:t>
      </w:r>
    </w:p>
    <w:p>
      <w:pPr>
        <w:spacing w:after="0" w:line="4" w:lineRule="exact"/>
        <w:rPr>
          <w:sz w:val="20"/>
          <w:szCs w:val="20"/>
          <w:color w:val="auto"/>
        </w:rPr>
      </w:pPr>
    </w:p>
    <w:p>
      <w:pPr>
        <w:ind w:left="1040" w:hanging="663"/>
        <w:spacing w:after="0"/>
        <w:tabs>
          <w:tab w:leader="none" w:pos="104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210,231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502,763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210,231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210,231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76" w:lineRule="exact"/>
        <w:rPr>
          <w:sz w:val="20"/>
          <w:szCs w:val="20"/>
          <w:color w:val="auto"/>
        </w:rPr>
      </w:pPr>
    </w:p>
    <w:p>
      <w:pPr>
        <w:ind w:left="1040" w:hanging="709"/>
        <w:spacing w:after="0"/>
        <w:tabs>
          <w:tab w:leader="none" w:pos="104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0.6%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0.6%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17" w:name="page18"/>
    <w:bookmarkEnd w:id="17"/>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Total Return Master Fund Enhanced LP</w:t>
      </w:r>
    </w:p>
    <w:p>
      <w:pPr>
        <w:spacing w:after="0" w:line="4" w:lineRule="exact"/>
        <w:rPr>
          <w:sz w:val="20"/>
          <w:szCs w:val="20"/>
          <w:color w:val="auto"/>
        </w:rPr>
      </w:pPr>
    </w:p>
    <w:p>
      <w:pPr>
        <w:ind w:left="1040" w:hanging="663"/>
        <w:spacing w:after="0"/>
        <w:tabs>
          <w:tab w:leader="none" w:pos="104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210,231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502,763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210,231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210,231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502,763 shares of Class C Common Stock</w:t>
      </w:r>
    </w:p>
    <w:p>
      <w:pPr>
        <w:spacing w:after="0" w:line="76" w:lineRule="exact"/>
        <w:rPr>
          <w:sz w:val="20"/>
          <w:szCs w:val="20"/>
          <w:color w:val="auto"/>
        </w:rPr>
      </w:pPr>
    </w:p>
    <w:p>
      <w:pPr>
        <w:ind w:left="1040" w:hanging="709"/>
        <w:spacing w:after="0"/>
        <w:tabs>
          <w:tab w:leader="none" w:pos="104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0.6%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0.6%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18" w:name="page19"/>
    <w:bookmarkEnd w:id="18"/>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Total Return Enhanced Management LLC</w:t>
      </w:r>
    </w:p>
    <w:p>
      <w:pPr>
        <w:spacing w:after="0" w:line="4" w:lineRule="exact"/>
        <w:rPr>
          <w:sz w:val="20"/>
          <w:szCs w:val="20"/>
          <w:color w:val="auto"/>
        </w:rPr>
      </w:pPr>
    </w:p>
    <w:p>
      <w:pPr>
        <w:ind w:left="1040" w:hanging="663"/>
        <w:spacing w:after="0"/>
        <w:tabs>
          <w:tab w:leader="none" w:pos="10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258,032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572,399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258,032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572,399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258,032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572,399 shares of Class C Common Stock</w:t>
      </w:r>
    </w:p>
    <w:p>
      <w:pPr>
        <w:spacing w:after="0" w:line="76" w:lineRule="exact"/>
        <w:rPr>
          <w:sz w:val="20"/>
          <w:szCs w:val="20"/>
          <w:color w:val="auto"/>
        </w:rPr>
      </w:pPr>
    </w:p>
    <w:p>
      <w:pPr>
        <w:ind w:left="1040" w:hanging="709"/>
        <w:spacing w:after="0"/>
        <w:tabs>
          <w:tab w:leader="none" w:pos="104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0.7%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19" w:name="page20"/>
    <w:bookmarkEnd w:id="19"/>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Credit Management, LLC</w:t>
      </w:r>
    </w:p>
    <w:p>
      <w:pPr>
        <w:spacing w:after="0" w:line="4" w:lineRule="exact"/>
        <w:rPr>
          <w:sz w:val="20"/>
          <w:szCs w:val="20"/>
          <w:color w:val="auto"/>
        </w:rPr>
      </w:pPr>
    </w:p>
    <w:p>
      <w:pPr>
        <w:ind w:left="1040" w:hanging="663"/>
        <w:spacing w:after="0"/>
        <w:tabs>
          <w:tab w:leader="none" w:pos="1040"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17,917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17,917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17,917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76" w:lineRule="exact"/>
        <w:rPr>
          <w:sz w:val="20"/>
          <w:szCs w:val="20"/>
          <w:color w:val="auto"/>
        </w:rPr>
      </w:pPr>
    </w:p>
    <w:p>
      <w:pPr>
        <w:ind w:left="1040" w:hanging="709"/>
        <w:spacing w:after="0"/>
        <w:tabs>
          <w:tab w:leader="none" w:pos="104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0.1%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20" w:name="page21"/>
    <w:bookmarkEnd w:id="20"/>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Capital Credit Management, LLC</w:t>
      </w:r>
    </w:p>
    <w:p>
      <w:pPr>
        <w:spacing w:after="0" w:line="4" w:lineRule="exact"/>
        <w:rPr>
          <w:sz w:val="20"/>
          <w:szCs w:val="20"/>
          <w:color w:val="auto"/>
        </w:rPr>
      </w:pPr>
    </w:p>
    <w:p>
      <w:pPr>
        <w:ind w:left="1040" w:hanging="663"/>
        <w:spacing w:after="0"/>
        <w:tabs>
          <w:tab w:leader="none" w:pos="104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17,917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17,917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17,917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76" w:lineRule="exact"/>
        <w:rPr>
          <w:sz w:val="20"/>
          <w:szCs w:val="20"/>
          <w:color w:val="auto"/>
        </w:rPr>
      </w:pPr>
    </w:p>
    <w:p>
      <w:pPr>
        <w:ind w:left="1040" w:hanging="709"/>
        <w:spacing w:after="0"/>
        <w:tabs>
          <w:tab w:leader="none" w:pos="104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0.1%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21" w:name="page22"/>
    <w:bookmarkEnd w:id="21"/>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SA Management, LLC</w:t>
      </w:r>
    </w:p>
    <w:p>
      <w:pPr>
        <w:spacing w:after="0" w:line="4" w:lineRule="exact"/>
        <w:rPr>
          <w:sz w:val="20"/>
          <w:szCs w:val="20"/>
          <w:color w:val="auto"/>
        </w:rPr>
      </w:pPr>
    </w:p>
    <w:p>
      <w:pPr>
        <w:ind w:left="1040" w:hanging="663"/>
        <w:spacing w:after="0"/>
        <w:tabs>
          <w:tab w:leader="none" w:pos="104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4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18,706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101,136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48"/>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18,706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101,136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18,706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101,136 shares of Class C Common Stock</w:t>
      </w:r>
    </w:p>
    <w:p>
      <w:pPr>
        <w:spacing w:after="0" w:line="76" w:lineRule="exact"/>
        <w:rPr>
          <w:sz w:val="20"/>
          <w:szCs w:val="20"/>
          <w:color w:val="auto"/>
        </w:rPr>
      </w:pPr>
    </w:p>
    <w:p>
      <w:pPr>
        <w:ind w:left="1040" w:hanging="709"/>
        <w:spacing w:after="0"/>
        <w:tabs>
          <w:tab w:leader="none" w:pos="1040"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0.1%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0.1%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5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22" w:name="page23"/>
    <w:bookmarkEnd w:id="22"/>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Chiron Credit Fund, L.P.</w:t>
      </w:r>
    </w:p>
    <w:p>
      <w:pPr>
        <w:spacing w:after="0" w:line="4" w:lineRule="exact"/>
        <w:rPr>
          <w:sz w:val="20"/>
          <w:szCs w:val="20"/>
          <w:color w:val="auto"/>
        </w:rPr>
      </w:pPr>
    </w:p>
    <w:p>
      <w:pPr>
        <w:ind w:left="1180" w:hanging="663"/>
        <w:spacing w:after="0"/>
        <w:tabs>
          <w:tab w:leader="none" w:pos="1180"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13,224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13,224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15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13,224 shares of Class C Common Stock</w:t>
      </w:r>
    </w:p>
    <w:p>
      <w:pPr>
        <w:spacing w:after="0" w:line="76" w:lineRule="exact"/>
        <w:rPr>
          <w:sz w:val="20"/>
          <w:szCs w:val="20"/>
          <w:color w:val="auto"/>
        </w:rPr>
      </w:pPr>
    </w:p>
    <w:p>
      <w:pPr>
        <w:ind w:left="1180" w:hanging="709"/>
        <w:spacing w:after="0"/>
        <w:tabs>
          <w:tab w:leader="none" w:pos="1180"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15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 w:name="page24"/>
    <w:bookmarkEnd w:id="23"/>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158"/>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Chiron Management, LLC</w:t>
      </w:r>
    </w:p>
    <w:p>
      <w:pPr>
        <w:spacing w:after="0" w:line="4" w:lineRule="exact"/>
        <w:rPr>
          <w:sz w:val="20"/>
          <w:szCs w:val="20"/>
          <w:color w:val="auto"/>
        </w:rPr>
      </w:pPr>
    </w:p>
    <w:p>
      <w:pPr>
        <w:ind w:left="1180" w:hanging="663"/>
        <w:spacing w:after="0"/>
        <w:tabs>
          <w:tab w:leader="none" w:pos="1180" w:val="left"/>
        </w:tabs>
        <w:numPr>
          <w:ilvl w:val="0"/>
          <w:numId w:val="15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13,224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13,224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13,224 shares of Class C Common Stock</w:t>
      </w:r>
    </w:p>
    <w:p>
      <w:pPr>
        <w:spacing w:after="0" w:line="76" w:lineRule="exact"/>
        <w:rPr>
          <w:sz w:val="20"/>
          <w:szCs w:val="20"/>
          <w:color w:val="auto"/>
        </w:rPr>
      </w:pPr>
    </w:p>
    <w:p>
      <w:pPr>
        <w:ind w:left="1180" w:hanging="709"/>
        <w:spacing w:after="0"/>
        <w:tabs>
          <w:tab w:leader="none" w:pos="1180"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16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 w:name="page25"/>
    <w:bookmarkEnd w:id="24"/>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Oasis Partners, L.P.</w:t>
      </w:r>
    </w:p>
    <w:p>
      <w:pPr>
        <w:spacing w:after="0" w:line="4" w:lineRule="exact"/>
        <w:rPr>
          <w:sz w:val="20"/>
          <w:szCs w:val="20"/>
          <w:color w:val="auto"/>
        </w:rPr>
      </w:pPr>
    </w:p>
    <w:p>
      <w:pPr>
        <w:ind w:left="1180" w:hanging="663"/>
        <w:spacing w:after="0"/>
        <w:tabs>
          <w:tab w:leader="none" w:pos="118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Cayman Islands</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16,725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16,725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16,725 shares of Class C Common Stock</w:t>
      </w:r>
    </w:p>
    <w:p>
      <w:pPr>
        <w:spacing w:after="0" w:line="76" w:lineRule="exact"/>
        <w:rPr>
          <w:sz w:val="20"/>
          <w:szCs w:val="20"/>
          <w:color w:val="auto"/>
        </w:rPr>
      </w:pPr>
    </w:p>
    <w:p>
      <w:pPr>
        <w:ind w:left="1180" w:hanging="709"/>
        <w:spacing w:after="0"/>
        <w:tabs>
          <w:tab w:leader="none" w:pos="1180"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Oasis Management, LLC</w:t>
      </w:r>
    </w:p>
    <w:p>
      <w:pPr>
        <w:spacing w:after="0" w:line="4" w:lineRule="exact"/>
        <w:rPr>
          <w:sz w:val="20"/>
          <w:szCs w:val="20"/>
          <w:color w:val="auto"/>
        </w:rPr>
      </w:pPr>
    </w:p>
    <w:p>
      <w:pPr>
        <w:ind w:left="1180" w:hanging="663"/>
        <w:spacing w:after="0"/>
        <w:tabs>
          <w:tab w:leader="none" w:pos="1180" w:val="left"/>
        </w:tabs>
        <w:numPr>
          <w:ilvl w:val="0"/>
          <w:numId w:val="17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16,725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176"/>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16,725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16,725 shares of Class C Common Stock</w:t>
      </w:r>
    </w:p>
    <w:p>
      <w:pPr>
        <w:spacing w:after="0" w:line="76" w:lineRule="exact"/>
        <w:rPr>
          <w:sz w:val="20"/>
          <w:szCs w:val="20"/>
          <w:color w:val="auto"/>
        </w:rPr>
      </w:pPr>
    </w:p>
    <w:p>
      <w:pPr>
        <w:ind w:left="1180" w:hanging="709"/>
        <w:spacing w:after="0"/>
        <w:tabs>
          <w:tab w:leader="none" w:pos="1180"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17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6" w:name="page27"/>
    <w:bookmarkEnd w:id="26"/>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4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Arrowhead Management, LLC</w:t>
      </w:r>
    </w:p>
    <w:p>
      <w:pPr>
        <w:spacing w:after="0" w:line="4" w:lineRule="exact"/>
        <w:rPr>
          <w:sz w:val="20"/>
          <w:szCs w:val="20"/>
          <w:color w:val="auto"/>
        </w:rPr>
      </w:pPr>
    </w:p>
    <w:p>
      <w:pPr>
        <w:ind w:left="1040" w:hanging="663"/>
        <w:spacing w:after="0"/>
        <w:tabs>
          <w:tab w:leader="none" w:pos="104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18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18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76" w:lineRule="exact"/>
        <w:rPr>
          <w:sz w:val="20"/>
          <w:szCs w:val="20"/>
          <w:color w:val="auto"/>
        </w:rPr>
      </w:pPr>
    </w:p>
    <w:p>
      <w:pPr>
        <w:ind w:left="1040" w:hanging="709"/>
        <w:spacing w:after="0"/>
        <w:tabs>
          <w:tab w:leader="none" w:pos="10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18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27" w:name="page28"/>
    <w:bookmarkEnd w:id="27"/>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Management International LLP</w:t>
      </w:r>
    </w:p>
    <w:p>
      <w:pPr>
        <w:spacing w:after="0" w:line="4" w:lineRule="exact"/>
        <w:rPr>
          <w:sz w:val="20"/>
          <w:szCs w:val="20"/>
          <w:color w:val="auto"/>
        </w:rPr>
      </w:pPr>
    </w:p>
    <w:p>
      <w:pPr>
        <w:ind w:left="1180" w:hanging="663"/>
        <w:spacing w:after="0"/>
        <w:tabs>
          <w:tab w:leader="none" w:pos="1180"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Kingdom</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19,304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76" w:lineRule="exact"/>
        <w:rPr>
          <w:sz w:val="20"/>
          <w:szCs w:val="20"/>
          <w:color w:val="auto"/>
        </w:rPr>
      </w:pPr>
    </w:p>
    <w:p>
      <w:pPr>
        <w:ind w:left="1180" w:hanging="709"/>
        <w:spacing w:after="0"/>
        <w:tabs>
          <w:tab w:leader="none" w:pos="1180" w:val="left"/>
        </w:tabs>
        <w:numPr>
          <w:ilvl w:val="1"/>
          <w:numId w:val="19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19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19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8" w:name="page29"/>
    <w:bookmarkEnd w:id="28"/>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AMI (Holdings), LLC</w:t>
      </w:r>
    </w:p>
    <w:p>
      <w:pPr>
        <w:spacing w:after="0" w:line="4" w:lineRule="exact"/>
        <w:rPr>
          <w:sz w:val="20"/>
          <w:szCs w:val="20"/>
          <w:color w:val="auto"/>
        </w:rPr>
      </w:pPr>
    </w:p>
    <w:p>
      <w:pPr>
        <w:ind w:left="1180" w:hanging="663"/>
        <w:spacing w:after="0"/>
        <w:tabs>
          <w:tab w:leader="none" w:pos="1180" w:val="left"/>
        </w:tabs>
        <w:numPr>
          <w:ilvl w:val="0"/>
          <w:numId w:val="19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19,304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19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19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76" w:lineRule="exact"/>
        <w:rPr>
          <w:sz w:val="20"/>
          <w:szCs w:val="20"/>
          <w:color w:val="auto"/>
        </w:rPr>
      </w:pPr>
    </w:p>
    <w:p>
      <w:pPr>
        <w:ind w:left="1180" w:hanging="709"/>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International Management, L.P.</w:t>
      </w:r>
    </w:p>
    <w:p>
      <w:pPr>
        <w:spacing w:after="0" w:line="4" w:lineRule="exact"/>
        <w:rPr>
          <w:sz w:val="20"/>
          <w:szCs w:val="20"/>
          <w:color w:val="auto"/>
        </w:rPr>
      </w:pPr>
    </w:p>
    <w:p>
      <w:pPr>
        <w:ind w:left="1180" w:hanging="663"/>
        <w:spacing w:after="0"/>
        <w:tabs>
          <w:tab w:leader="none" w:pos="1180" w:val="left"/>
        </w:tabs>
        <w:numPr>
          <w:ilvl w:val="0"/>
          <w:numId w:val="20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19,304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20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76" w:lineRule="exact"/>
        <w:rPr>
          <w:sz w:val="20"/>
          <w:szCs w:val="20"/>
          <w:color w:val="auto"/>
        </w:rPr>
      </w:pPr>
    </w:p>
    <w:p>
      <w:pPr>
        <w:ind w:left="1180" w:hanging="709"/>
        <w:spacing w:after="0"/>
        <w:tabs>
          <w:tab w:leader="none" w:pos="1180" w:val="left"/>
        </w:tabs>
        <w:numPr>
          <w:ilvl w:val="1"/>
          <w:numId w:val="20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20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20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jc w:val="right"/>
        <w:ind w:right="9360"/>
        <w:spacing w:after="0"/>
        <w:rPr>
          <w:sz w:val="20"/>
          <w:szCs w:val="20"/>
          <w:color w:val="auto"/>
        </w:rPr>
      </w:pPr>
      <w:r>
        <w:rPr>
          <w:rFonts w:ascii="Arial" w:cs="Arial" w:eastAsia="Arial" w:hAnsi="Arial"/>
          <w:sz w:val="17"/>
          <w:szCs w:val="17"/>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64033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19"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334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180" w:hanging="663"/>
        <w:spacing w:after="0"/>
        <w:tabs>
          <w:tab w:leader="none" w:pos="1180" w:val="left"/>
        </w:tabs>
        <w:numPr>
          <w:ilvl w:val="0"/>
          <w:numId w:val="20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18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International Management GP, LLC</w:t>
      </w:r>
    </w:p>
    <w:p>
      <w:pPr>
        <w:spacing w:after="0" w:line="4" w:lineRule="exact"/>
        <w:rPr>
          <w:sz w:val="20"/>
          <w:szCs w:val="20"/>
          <w:color w:val="auto"/>
        </w:rPr>
      </w:pPr>
    </w:p>
    <w:p>
      <w:pPr>
        <w:ind w:left="1180" w:hanging="663"/>
        <w:spacing w:after="0"/>
        <w:tabs>
          <w:tab w:leader="none" w:pos="1180" w:val="left"/>
        </w:tabs>
        <w:numPr>
          <w:ilvl w:val="0"/>
          <w:numId w:val="20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5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180" w:hanging="663"/>
        <w:spacing w:after="0"/>
        <w:tabs>
          <w:tab w:leader="none" w:pos="118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180" w:right="6400" w:hanging="663"/>
        <w:spacing w:after="0" w:line="459" w:lineRule="auto"/>
        <w:tabs>
          <w:tab w:leader="none" w:pos="1180"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19,304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900" w:hanging="514"/>
        <w:spacing w:after="0"/>
        <w:tabs>
          <w:tab w:leader="none" w:pos="2900" w:val="left"/>
        </w:tabs>
        <w:numPr>
          <w:ilvl w:val="0"/>
          <w:numId w:val="211"/>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130" w:lineRule="exact"/>
        <w:rPr>
          <w:sz w:val="20"/>
          <w:szCs w:val="20"/>
          <w:color w:val="auto"/>
        </w:rPr>
      </w:pPr>
    </w:p>
    <w:p>
      <w:pPr>
        <w:ind w:left="1180" w:right="3500" w:hanging="663"/>
        <w:spacing w:after="0" w:line="297" w:lineRule="auto"/>
        <w:tabs>
          <w:tab w:leader="none" w:pos="118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 shares of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19,304 shares of Class C Common Stock</w:t>
      </w:r>
    </w:p>
    <w:p>
      <w:pPr>
        <w:spacing w:after="0" w:line="76" w:lineRule="exact"/>
        <w:rPr>
          <w:sz w:val="20"/>
          <w:szCs w:val="20"/>
          <w:color w:val="auto"/>
        </w:rPr>
      </w:pPr>
    </w:p>
    <w:p>
      <w:pPr>
        <w:ind w:left="1180" w:hanging="709"/>
        <w:spacing w:after="0"/>
        <w:tabs>
          <w:tab w:leader="none" w:pos="1180"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x</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180" w:right="5000" w:hanging="704"/>
        <w:spacing w:after="0" w:line="297" w:lineRule="auto"/>
        <w:tabs>
          <w:tab w:leader="none" w:pos="1180"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 of outstanding Class A Common Stock</w:t>
      </w:r>
    </w:p>
    <w:p>
      <w:pPr>
        <w:spacing w:after="0" w:line="1"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75" w:lineRule="exact"/>
        <w:rPr>
          <w:rFonts w:ascii="Arial" w:cs="Arial" w:eastAsia="Arial" w:hAnsi="Arial"/>
          <w:sz w:val="18"/>
          <w:szCs w:val="18"/>
          <w:b w:val="1"/>
          <w:bCs w:val="1"/>
          <w:color w:val="auto"/>
        </w:rPr>
      </w:pPr>
    </w:p>
    <w:p>
      <w:pPr>
        <w:ind w:left="1180" w:hanging="709"/>
        <w:spacing w:after="0"/>
        <w:tabs>
          <w:tab w:leader="none" w:pos="1180" w:val="left"/>
        </w:tabs>
        <w:numPr>
          <w:ilvl w:val="1"/>
          <w:numId w:val="2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1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00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5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63353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Capital Management, L.P.</w:t>
      </w:r>
    </w:p>
    <w:p>
      <w:pPr>
        <w:spacing w:after="0" w:line="4" w:lineRule="exact"/>
        <w:rPr>
          <w:sz w:val="20"/>
          <w:szCs w:val="20"/>
          <w:color w:val="auto"/>
        </w:rPr>
      </w:pPr>
    </w:p>
    <w:p>
      <w:pPr>
        <w:ind w:left="1040" w:hanging="663"/>
        <w:spacing w:after="0"/>
        <w:tabs>
          <w:tab w:leader="none" w:pos="104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2,320,721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1,372,435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218"/>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2,320,721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21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2,320,721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76" w:lineRule="exact"/>
        <w:rPr>
          <w:sz w:val="20"/>
          <w:szCs w:val="20"/>
          <w:color w:val="auto"/>
        </w:rPr>
      </w:pPr>
    </w:p>
    <w:p>
      <w:pPr>
        <w:ind w:left="1040" w:hanging="709"/>
        <w:spacing w:after="0"/>
        <w:tabs>
          <w:tab w:leader="none" w:pos="104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1.7%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22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32" w:name="page33"/>
    <w:bookmarkEnd w:id="32"/>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53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63353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22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Capital Management GP, LLC</w:t>
      </w:r>
    </w:p>
    <w:p>
      <w:pPr>
        <w:spacing w:after="0" w:line="4" w:lineRule="exact"/>
        <w:rPr>
          <w:sz w:val="20"/>
          <w:szCs w:val="20"/>
          <w:color w:val="auto"/>
        </w:rPr>
      </w:pPr>
    </w:p>
    <w:p>
      <w:pPr>
        <w:ind w:left="1040" w:hanging="663"/>
        <w:spacing w:after="0"/>
        <w:tabs>
          <w:tab w:leader="none" w:pos="1040" w:val="left"/>
        </w:tabs>
        <w:numPr>
          <w:ilvl w:val="0"/>
          <w:numId w:val="22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2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22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2,320,721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1,372,435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225"/>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2,320,721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22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2,320,721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76" w:lineRule="exact"/>
        <w:rPr>
          <w:sz w:val="20"/>
          <w:szCs w:val="20"/>
          <w:color w:val="auto"/>
        </w:rPr>
      </w:pPr>
    </w:p>
    <w:p>
      <w:pPr>
        <w:ind w:left="1040" w:hanging="709"/>
        <w:spacing w:after="0"/>
        <w:tabs>
          <w:tab w:leader="none" w:pos="104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1.7%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22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33" w:name="page34"/>
    <w:bookmarkEnd w:id="33"/>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5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63353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228"/>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Management Holdings, L.P.</w:t>
      </w:r>
    </w:p>
    <w:p>
      <w:pPr>
        <w:spacing w:after="0" w:line="4" w:lineRule="exact"/>
        <w:rPr>
          <w:sz w:val="20"/>
          <w:szCs w:val="20"/>
          <w:color w:val="auto"/>
        </w:rPr>
      </w:pPr>
    </w:p>
    <w:p>
      <w:pPr>
        <w:ind w:left="1040" w:hanging="663"/>
        <w:spacing w:after="0"/>
        <w:tabs>
          <w:tab w:leader="none" w:pos="104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2,320,721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1,372,435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2,320,721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2,320,721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76" w:lineRule="exact"/>
        <w:rPr>
          <w:sz w:val="20"/>
          <w:szCs w:val="20"/>
          <w:color w:val="auto"/>
        </w:rPr>
      </w:pPr>
    </w:p>
    <w:p>
      <w:pPr>
        <w:ind w:left="1040" w:hanging="709"/>
        <w:spacing w:after="0"/>
        <w:tabs>
          <w:tab w:leader="none" w:pos="104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1.7%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34" w:name="page35"/>
    <w:bookmarkEnd w:id="34"/>
    <w:p>
      <w:pPr>
        <w:jc w:val="right"/>
        <w:ind w:right="9360"/>
        <w:spacing w:after="0"/>
        <w:rPr>
          <w:sz w:val="20"/>
          <w:szCs w:val="20"/>
          <w:color w:val="auto"/>
        </w:rPr>
      </w:pPr>
      <w:r>
        <w:rPr>
          <w:rFonts w:ascii="Arial" w:cs="Arial" w:eastAsia="Arial" w:hAnsi="Arial"/>
          <w:sz w:val="16"/>
          <w:szCs w:val="16"/>
          <w:b w:val="1"/>
          <w:bCs w:val="1"/>
          <w:color w:val="auto"/>
        </w:rPr>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-113030</wp:posOffset>
            </wp:positionV>
            <wp:extent cx="264033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40330" cy="291465"/>
                    </a:xfrm>
                    <a:prstGeom prst="rect">
                      <a:avLst/>
                    </a:prstGeom>
                    <a:noFill/>
                  </pic:spPr>
                </pic:pic>
              </a:graphicData>
            </a:graphic>
          </wp:anchor>
        </w:drawing>
      </w:r>
    </w:p>
    <w:p>
      <w:pPr>
        <w:spacing w:after="0" w:line="30" w:lineRule="exact"/>
        <w:rPr>
          <w:sz w:val="20"/>
          <w:szCs w:val="20"/>
          <w:color w:val="auto"/>
        </w:rPr>
      </w:pPr>
    </w:p>
    <w:p>
      <w:pPr>
        <w:jc w:val="right"/>
        <w:ind w:right="9340"/>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288925</wp:posOffset>
            </wp:positionV>
            <wp:extent cx="7132320" cy="63353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633539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040" w:hanging="663"/>
        <w:spacing w:after="0"/>
        <w:tabs>
          <w:tab w:leader="none" w:pos="104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b w:val="1"/>
          <w:bCs w:val="1"/>
          <w:color w:val="auto"/>
        </w:rPr>
      </w:pPr>
    </w:p>
    <w:p>
      <w:pPr>
        <w:ind w:left="1040" w:right="4480"/>
        <w:spacing w:after="0" w:line="45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Apollo Management Holdings GP, LLC</w:t>
      </w:r>
    </w:p>
    <w:p>
      <w:pPr>
        <w:spacing w:after="0" w:line="4" w:lineRule="exact"/>
        <w:rPr>
          <w:sz w:val="20"/>
          <w:szCs w:val="20"/>
          <w:color w:val="auto"/>
        </w:rPr>
      </w:pPr>
    </w:p>
    <w:p>
      <w:pPr>
        <w:ind w:left="1040" w:hanging="663"/>
        <w:spacing w:after="0"/>
        <w:tabs>
          <w:tab w:leader="none" w:pos="104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94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232" w:lineRule="exact"/>
        <w:rPr>
          <w:sz w:val="20"/>
          <w:szCs w:val="20"/>
          <w:color w:val="auto"/>
        </w:rPr>
      </w:pPr>
    </w:p>
    <w:p>
      <w:pPr>
        <w:jc w:val="right"/>
        <w:ind w:righ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50" w:lineRule="exact"/>
        <w:rPr>
          <w:sz w:val="20"/>
          <w:szCs w:val="20"/>
          <w:color w:val="auto"/>
        </w:rPr>
      </w:pPr>
    </w:p>
    <w:p>
      <w:pPr>
        <w:ind w:left="1040" w:hanging="663"/>
        <w:spacing w:after="0"/>
        <w:tabs>
          <w:tab w:leader="none" w:pos="1040" w:val="left"/>
        </w:tabs>
        <w:numPr>
          <w:ilvl w:val="0"/>
          <w:numId w:val="23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90" w:lineRule="exact"/>
        <w:rPr>
          <w:sz w:val="20"/>
          <w:szCs w:val="20"/>
          <w:color w:val="auto"/>
        </w:rPr>
      </w:pPr>
    </w:p>
    <w:p>
      <w:pPr>
        <w:ind w:left="1040" w:right="6400" w:hanging="663"/>
        <w:spacing w:after="0" w:line="459" w:lineRule="auto"/>
        <w:tabs>
          <w:tab w:leader="none" w:pos="1040" w:val="left"/>
        </w:tabs>
        <w:numPr>
          <w:ilvl w:val="0"/>
          <w:numId w:val="23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ind w:left="2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854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69"/>
        </w:trPr>
        <w:tc>
          <w:tcPr>
            <w:tcW w:w="1880" w:type="dxa"/>
            <w:vAlign w:val="bottom"/>
          </w:tcPr>
          <w:p>
            <w:pPr>
              <w:jc w:val="center"/>
              <w:ind w:right="10"/>
              <w:spacing w:after="0"/>
              <w:rPr>
                <w:sz w:val="20"/>
                <w:szCs w:val="20"/>
                <w:color w:val="auto"/>
              </w:rPr>
            </w:pPr>
            <w:r>
              <w:rPr>
                <w:rFonts w:ascii="Arial" w:cs="Arial" w:eastAsia="Arial" w:hAnsi="Arial"/>
                <w:sz w:val="18"/>
                <w:szCs w:val="18"/>
                <w:color w:val="auto"/>
                <w:w w:val="95"/>
              </w:rPr>
              <w:t>NUMBER OF SHARES</w:t>
            </w:r>
          </w:p>
        </w:tc>
        <w:tc>
          <w:tcPr>
            <w:tcW w:w="680" w:type="dxa"/>
            <w:vAlign w:val="bottom"/>
          </w:tcPr>
          <w:p>
            <w:pPr>
              <w:spacing w:after="0"/>
              <w:rPr>
                <w:sz w:val="23"/>
                <w:szCs w:val="23"/>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2,320,721 shares of Class A Common Stock</w:t>
            </w:r>
          </w:p>
        </w:tc>
        <w:tc>
          <w:tcPr>
            <w:tcW w:w="0" w:type="dxa"/>
            <w:vAlign w:val="bottom"/>
          </w:tcPr>
          <w:p>
            <w:pPr>
              <w:spacing w:after="0"/>
              <w:rPr>
                <w:sz w:val="1"/>
                <w:szCs w:val="1"/>
                <w:color w:val="auto"/>
              </w:rPr>
            </w:pPr>
          </w:p>
        </w:tc>
      </w:tr>
      <w:tr>
        <w:trPr>
          <w:trHeight w:val="216"/>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BENEFICIALLY</w:t>
            </w:r>
          </w:p>
        </w:tc>
        <w:tc>
          <w:tcPr>
            <w:tcW w:w="68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1,372,435 shares of Class C Common Stock</w:t>
            </w:r>
          </w:p>
        </w:tc>
        <w:tc>
          <w:tcPr>
            <w:tcW w:w="0" w:type="dxa"/>
            <w:vAlign w:val="bottom"/>
          </w:tcPr>
          <w:p>
            <w:pPr>
              <w:spacing w:after="0"/>
              <w:rPr>
                <w:sz w:val="1"/>
                <w:szCs w:val="1"/>
                <w:color w:val="auto"/>
              </w:rPr>
            </w:pPr>
          </w:p>
        </w:tc>
      </w:tr>
      <w:tr>
        <w:trPr>
          <w:trHeight w:val="55"/>
        </w:trPr>
        <w:tc>
          <w:tcPr>
            <w:tcW w:w="188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OWNED BY EACH</w:t>
            </w:r>
          </w:p>
        </w:tc>
        <w:tc>
          <w:tcPr>
            <w:tcW w:w="68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880" w:type="dxa"/>
            <w:vAlign w:val="bottom"/>
            <w:vMerge w:val="continue"/>
          </w:tcPr>
          <w:p>
            <w:pPr>
              <w:spacing w:after="0"/>
              <w:rPr>
                <w:sz w:val="12"/>
                <w:szCs w:val="12"/>
                <w:color w:val="auto"/>
              </w:rPr>
            </w:pPr>
          </w:p>
        </w:tc>
        <w:tc>
          <w:tcPr>
            <w:tcW w:w="6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88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REPORTING PERSON</w:t>
            </w:r>
          </w:p>
        </w:tc>
        <w:tc>
          <w:tcPr>
            <w:tcW w:w="680" w:type="dxa"/>
            <w:vAlign w:val="bottom"/>
            <w:vMerge w:val="continue"/>
          </w:tcPr>
          <w:p>
            <w:pPr>
              <w:spacing w:after="0"/>
              <w:rPr>
                <w:sz w:val="8"/>
                <w:szCs w:val="8"/>
                <w:color w:val="auto"/>
              </w:rPr>
            </w:pPr>
          </w:p>
        </w:tc>
        <w:tc>
          <w:tcPr>
            <w:tcW w:w="8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80" w:type="dxa"/>
            <w:vAlign w:val="bottom"/>
          </w:tcPr>
          <w:p>
            <w:pPr>
              <w:jc w:val="center"/>
              <w:ind w:right="30"/>
              <w:spacing w:after="0"/>
              <w:rPr>
                <w:sz w:val="20"/>
                <w:szCs w:val="20"/>
                <w:color w:val="auto"/>
              </w:rPr>
            </w:pPr>
            <w:r>
              <w:rPr>
                <w:rFonts w:ascii="Arial" w:cs="Arial" w:eastAsia="Arial" w:hAnsi="Arial"/>
                <w:sz w:val="18"/>
                <w:szCs w:val="18"/>
                <w:color w:val="auto"/>
              </w:rPr>
              <w:t>WITH:</w:t>
            </w:r>
          </w:p>
        </w:tc>
        <w:tc>
          <w:tcPr>
            <w:tcW w:w="68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760" w:hanging="514"/>
        <w:spacing w:after="0"/>
        <w:tabs>
          <w:tab w:leader="none" w:pos="276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130"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2,320,721 shares of Class A Common Stock</w:t>
      </w:r>
    </w:p>
    <w:p>
      <w:pPr>
        <w:spacing w:after="0" w:line="23" w:lineRule="exact"/>
        <w:rPr>
          <w:rFonts w:ascii="Arial" w:cs="Arial" w:eastAsia="Arial" w:hAnsi="Arial"/>
          <w:sz w:val="18"/>
          <w:szCs w:val="18"/>
          <w:b w:val="1"/>
          <w:bCs w:val="1"/>
          <w:color w:val="auto"/>
        </w:rPr>
      </w:pPr>
    </w:p>
    <w:p>
      <w:pPr>
        <w:ind w:left="276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130" w:lineRule="exact"/>
        <w:rPr>
          <w:sz w:val="20"/>
          <w:szCs w:val="20"/>
          <w:color w:val="auto"/>
        </w:rPr>
      </w:pPr>
    </w:p>
    <w:p>
      <w:pPr>
        <w:ind w:left="1040" w:right="3500" w:hanging="663"/>
        <w:spacing w:after="0" w:line="297" w:lineRule="auto"/>
        <w:tabs>
          <w:tab w:leader="none" w:pos="1040" w:val="left"/>
        </w:tabs>
        <w:numPr>
          <w:ilvl w:val="0"/>
          <w:numId w:val="24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2,320,721 shares of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1,372,435 shares of Class C Common Stock</w:t>
      </w:r>
    </w:p>
    <w:p>
      <w:pPr>
        <w:spacing w:after="0" w:line="76" w:lineRule="exact"/>
        <w:rPr>
          <w:sz w:val="20"/>
          <w:szCs w:val="20"/>
          <w:color w:val="auto"/>
        </w:rPr>
      </w:pPr>
    </w:p>
    <w:p>
      <w:pPr>
        <w:ind w:left="1040" w:hanging="709"/>
        <w:spacing w:after="0"/>
        <w:tabs>
          <w:tab w:leader="none" w:pos="104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 o</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040" w:right="5000" w:hanging="704"/>
        <w:spacing w:after="0" w:line="297" w:lineRule="auto"/>
        <w:tabs>
          <w:tab w:leader="none" w:pos="104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 of outstanding Class A Common Stock</w:t>
      </w:r>
    </w:p>
    <w:p>
      <w:pPr>
        <w:spacing w:after="0" w:line="1"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1.7% of outstanding Class C Common Stock</w:t>
      </w:r>
    </w:p>
    <w:p>
      <w:pPr>
        <w:spacing w:after="0" w:line="75" w:lineRule="exact"/>
        <w:rPr>
          <w:rFonts w:ascii="Arial" w:cs="Arial" w:eastAsia="Arial" w:hAnsi="Arial"/>
          <w:sz w:val="18"/>
          <w:szCs w:val="18"/>
          <w:b w:val="1"/>
          <w:bCs w:val="1"/>
          <w:color w:val="auto"/>
        </w:rPr>
      </w:pPr>
    </w:p>
    <w:p>
      <w:pPr>
        <w:ind w:left="1040" w:hanging="709"/>
        <w:spacing w:after="0"/>
        <w:tabs>
          <w:tab w:leader="none" w:pos="1040" w:val="left"/>
        </w:tabs>
        <w:numPr>
          <w:ilvl w:val="0"/>
          <w:numId w:val="24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184"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1532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460" w:top="351" w:right="339" w:bottom="1440" w:gutter="0" w:footer="0" w:header="0"/>
        </w:sectPr>
      </w:pPr>
    </w:p>
    <w:bookmarkStart w:id="35" w:name="page36"/>
    <w:bookmarkEnd w:id="35"/>
    <w:p>
      <w:pPr>
        <w:spacing w:after="0"/>
        <w:tabs>
          <w:tab w:leader="none" w:pos="1300" w:val="left"/>
          <w:tab w:leader="none" w:pos="1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Clearway Energy, Inc.</w:t>
      </w:r>
    </w:p>
    <w:p>
      <w:pPr>
        <w:spacing w:after="0" w:line="221" w:lineRule="exact"/>
        <w:rPr>
          <w:sz w:val="20"/>
          <w:szCs w:val="20"/>
          <w:color w:val="auto"/>
        </w:rPr>
      </w:pPr>
    </w:p>
    <w:p>
      <w:pPr>
        <w:ind w:left="1960" w:hanging="656"/>
        <w:spacing w:after="0"/>
        <w:tabs>
          <w:tab w:leader="none" w:pos="19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804 Carnegie Center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Princeton, New Jersey 08540</w:t>
      </w:r>
    </w:p>
    <w:p>
      <w:pPr>
        <w:spacing w:after="0" w:line="207" w:lineRule="exact"/>
        <w:rPr>
          <w:sz w:val="20"/>
          <w:szCs w:val="20"/>
          <w:color w:val="auto"/>
        </w:rPr>
      </w:pPr>
    </w:p>
    <w:p>
      <w:pPr>
        <w:spacing w:after="0"/>
        <w:tabs>
          <w:tab w:leader="none" w:pos="1300" w:val="left"/>
          <w:tab w:leader="none" w:pos="1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960" w:right="20"/>
        <w:spacing w:after="0" w:line="287" w:lineRule="auto"/>
        <w:rPr>
          <w:sz w:val="20"/>
          <w:szCs w:val="20"/>
          <w:color w:val="auto"/>
        </w:rPr>
      </w:pPr>
      <w:r>
        <w:rPr>
          <w:rFonts w:ascii="Arial" w:cs="Arial" w:eastAsia="Arial" w:hAnsi="Arial"/>
          <w:sz w:val="16"/>
          <w:szCs w:val="16"/>
          <w:color w:val="auto"/>
        </w:rPr>
        <w:t>This statement is filed by (i) Apollo PPF Credit Strategies, LLC (“PPF Credit Strategies”), (ii) Apollo Credit Strategies Master Fund Ltd. (“Credit Strategies”), (iii) Apollo ST Fund Management LLC (“ST Management”), (iv) Apollo ST Operating LP (“ST Operating”), (v) Apollo ST Capital LLC (“ST Capital”), (vi) ST Management Holdings, LLC (“ST Management Holdings”),</w:t>
      </w:r>
    </w:p>
    <w:p>
      <w:pPr>
        <w:spacing w:after="0" w:line="2" w:lineRule="exact"/>
        <w:rPr>
          <w:sz w:val="20"/>
          <w:szCs w:val="20"/>
          <w:color w:val="auto"/>
        </w:rPr>
      </w:pPr>
    </w:p>
    <w:p>
      <w:pPr>
        <w:jc w:val="center"/>
        <w:ind w:left="1960" w:right="160" w:hanging="8"/>
        <w:spacing w:after="0" w:line="281" w:lineRule="auto"/>
        <w:tabs>
          <w:tab w:leader="none" w:pos="231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Apollo A-N Credit Fund (Delaware), L.P. (“A-N Credit”), (viii) Apollo A-N Credit Management, LLC (“A-N Credit Management”), (ix) AP Kent Credit Master Fund, L.P. (“Kent Credit”), (x) AP Kent Management LLC (“Kent Management”),</w:t>
      </w:r>
    </w:p>
    <w:p>
      <w:pPr>
        <w:spacing w:after="0" w:line="1" w:lineRule="exact"/>
        <w:rPr>
          <w:rFonts w:ascii="Arial" w:cs="Arial" w:eastAsia="Arial" w:hAnsi="Arial"/>
          <w:sz w:val="16"/>
          <w:szCs w:val="16"/>
          <w:color w:val="auto"/>
        </w:rPr>
      </w:pPr>
    </w:p>
    <w:p>
      <w:pPr>
        <w:ind w:left="1960" w:hanging="8"/>
        <w:spacing w:after="0" w:line="265" w:lineRule="auto"/>
        <w:tabs>
          <w:tab w:leader="none" w:pos="226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Apollo Atlas Master Fund, LLC (“Atlas”), (xii) Apollo Atlas Management, LLC (“Atlas Management”), (xiii) Apollo TR Enhanced Levered Yield LLC (“TR Levered Yield”), (xiv) Apollo TR Opportunistic Ltd. (“TR Opportunistic”), (xv) Apollo Total Return Master Fund LP (“TR Master Fund”), (xvi) Apollo Total Return Management LLC (“TR Management”), (xvii) Apollo Total Return Master Fund Enhanced LP (“TR Enhanced”), (xviii) Apollo Total Return Enhanced Management LLC (“TR Enhanced Management”), (xix) Apollo Credit Management, LLC (“ACM LLC”), (xx) Apollo Capital Credit Management, LLC (“ACCM LLC”), (xxi) Apollo SA Management, LLC (“SA Management”), (xxii) Apollo Chiron Credit Fund, L.P. (“Chiron Credit”), (xxiii) Apollo Chiron Management, LLC (“Chiron Management”), (xxiv) Apollo Oasis Partners, L.P. (“Oasis Partners”), (xxv) Apollo Oasis Management, LLC (“Oasis Management”), (xxvi) Apollo Arrowhead Management, LLC (“Arrowhead Management”), (xxvii) Apollo Management International LLP (“AMI”), (xxviii) AMI (Holdings), LLC (“AMI Holdings”), (xxix) Apollo International Management, L.P. (“International Management”), (xxx) Apollo International Management GP, LLC (“International Management GP”), (xxxi) Apollo Capital Management, L.P. (“Capital Management”),</w:t>
      </w:r>
    </w:p>
    <w:p>
      <w:pPr>
        <w:spacing w:after="0" w:line="1" w:lineRule="exact"/>
        <w:rPr>
          <w:rFonts w:ascii="Arial" w:cs="Arial" w:eastAsia="Arial" w:hAnsi="Arial"/>
          <w:sz w:val="17"/>
          <w:szCs w:val="17"/>
          <w:color w:val="auto"/>
        </w:rPr>
      </w:pPr>
    </w:p>
    <w:p>
      <w:pPr>
        <w:ind w:left="1960" w:right="120" w:hanging="8"/>
        <w:spacing w:after="0" w:line="255" w:lineRule="auto"/>
        <w:tabs>
          <w:tab w:leader="none" w:pos="249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Apollo Capital Management GP, LLC (“Capital Management GP”), (xxxiii) Apollo Management Holdings, L.P. (“Management Holdings”), and (xxxiv) Apollo Management Holdings GP, LLC (“Management Holdings GP”). The foregoing are collectively referred to herein as the “Reporting Persons.”</w:t>
      </w:r>
    </w:p>
    <w:p>
      <w:pPr>
        <w:spacing w:after="0" w:line="190" w:lineRule="exact"/>
        <w:rPr>
          <w:sz w:val="20"/>
          <w:szCs w:val="20"/>
          <w:color w:val="auto"/>
        </w:rPr>
      </w:pPr>
    </w:p>
    <w:p>
      <w:pPr>
        <w:ind w:left="1960"/>
        <w:spacing w:after="0" w:line="257" w:lineRule="auto"/>
        <w:rPr>
          <w:sz w:val="20"/>
          <w:szCs w:val="20"/>
          <w:color w:val="auto"/>
        </w:rPr>
      </w:pPr>
      <w:r>
        <w:rPr>
          <w:rFonts w:ascii="Arial" w:cs="Arial" w:eastAsia="Arial" w:hAnsi="Arial"/>
          <w:sz w:val="18"/>
          <w:szCs w:val="18"/>
          <w:color w:val="auto"/>
        </w:rPr>
        <w:t>PPF Credit Strategies, Credit Strategies, A-N Credit, Kent Credit, Atlas, TR Levered Yield, TR Opportunistic, Chiron Credit and Oasis Partners each hold securities of the Issuer. ST Management serves as the investment manager for Credit Strategies. ST Operating is the sole member of ST Management. The general partner of ST Operating is ST Capital. ST Management Holdings is the sole member of ST Capital. A-N Credit Management serves as the investment manager for A-N Credit. Kent Management serves as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840"/>
        <w:spacing w:after="0"/>
        <w:rPr>
          <w:sz w:val="20"/>
          <w:szCs w:val="20"/>
          <w:color w:val="auto"/>
        </w:rPr>
      </w:pPr>
      <w:r>
        <w:rPr>
          <w:rFonts w:ascii="Arial" w:cs="Arial" w:eastAsia="Arial" w:hAnsi="Arial"/>
          <w:sz w:val="18"/>
          <w:szCs w:val="18"/>
          <w:color w:val="auto"/>
        </w:rPr>
        <w:t>investment manager of Kent Credit. Atlas Management serves as the investment manager of Atlas.</w:t>
      </w:r>
    </w:p>
    <w:p>
      <w:pPr>
        <w:spacing w:after="0" w:line="225" w:lineRule="exact"/>
        <w:rPr>
          <w:sz w:val="20"/>
          <w:szCs w:val="20"/>
          <w:color w:val="auto"/>
        </w:rPr>
      </w:pPr>
    </w:p>
    <w:p>
      <w:pPr>
        <w:ind w:left="840"/>
        <w:spacing w:after="0" w:line="263" w:lineRule="auto"/>
        <w:rPr>
          <w:sz w:val="20"/>
          <w:szCs w:val="20"/>
          <w:color w:val="auto"/>
        </w:rPr>
      </w:pPr>
      <w:r>
        <w:rPr>
          <w:rFonts w:ascii="Arial" w:cs="Arial" w:eastAsia="Arial" w:hAnsi="Arial"/>
          <w:sz w:val="18"/>
          <w:szCs w:val="18"/>
          <w:color w:val="auto"/>
        </w:rPr>
        <w:t>TR Master Fund and TR Enhanced are the shareholders of TR Opportunistic. TR Management serves as the investment manager for TR Master Fund and TR Enhanced Management serves as the investment manager for TR Enhanced as well as for TR Levered Yield.</w:t>
      </w:r>
    </w:p>
    <w:p>
      <w:pPr>
        <w:spacing w:after="0" w:line="184" w:lineRule="exact"/>
        <w:rPr>
          <w:sz w:val="20"/>
          <w:szCs w:val="20"/>
          <w:color w:val="auto"/>
        </w:rPr>
      </w:pPr>
    </w:p>
    <w:p>
      <w:pPr>
        <w:ind w:left="840" w:right="80"/>
        <w:spacing w:after="0" w:line="275" w:lineRule="auto"/>
        <w:rPr>
          <w:sz w:val="20"/>
          <w:szCs w:val="20"/>
          <w:color w:val="auto"/>
        </w:rPr>
      </w:pPr>
      <w:r>
        <w:rPr>
          <w:rFonts w:ascii="Arial" w:cs="Arial" w:eastAsia="Arial" w:hAnsi="Arial"/>
          <w:sz w:val="17"/>
          <w:szCs w:val="17"/>
          <w:color w:val="auto"/>
        </w:rPr>
        <w:t>ACM LLC provides investment management services for Franklin K2 Long Short Credit Fund (“Franklin K2”). ACCM LLC is the sole member of ACM LLC. SA Management provides investment management services for (i) Franklin Templeton Investment Funds (“FTIF Franklin”), (ii) Franklin K2 Alternative Strategies Fund (“FASF-Franklin K2”), and (iii) FTIF Franklin K2 Long/Short Credit Fund (“FTIF Franklin K2 Long/Short”). Arrowhead Management provides investment management services to San Bernardino County Employees’ Retirement Association (“SBCERA”).</w:t>
      </w:r>
    </w:p>
    <w:p>
      <w:pPr>
        <w:spacing w:after="0" w:line="176" w:lineRule="exact"/>
        <w:rPr>
          <w:sz w:val="20"/>
          <w:szCs w:val="20"/>
          <w:color w:val="auto"/>
        </w:rPr>
      </w:pPr>
    </w:p>
    <w:p>
      <w:pPr>
        <w:ind w:left="840" w:right="160"/>
        <w:spacing w:after="0" w:line="277" w:lineRule="auto"/>
        <w:rPr>
          <w:sz w:val="20"/>
          <w:szCs w:val="20"/>
          <w:color w:val="auto"/>
        </w:rPr>
      </w:pPr>
      <w:r>
        <w:rPr>
          <w:rFonts w:ascii="Arial" w:cs="Arial" w:eastAsia="Arial" w:hAnsi="Arial"/>
          <w:sz w:val="18"/>
          <w:szCs w:val="18"/>
          <w:color w:val="auto"/>
        </w:rPr>
        <w:t>Chiron Management serves as the investment manager of Chiron Credit. Oasis Management serves as the investment manager of Oasis Partners.</w:t>
      </w:r>
    </w:p>
    <w:p>
      <w:pPr>
        <w:spacing w:after="0" w:line="170" w:lineRule="exact"/>
        <w:rPr>
          <w:sz w:val="20"/>
          <w:szCs w:val="20"/>
          <w:color w:val="auto"/>
        </w:rPr>
      </w:pPr>
    </w:p>
    <w:p>
      <w:pPr>
        <w:ind w:left="840" w:right="220"/>
        <w:spacing w:after="0" w:line="286" w:lineRule="auto"/>
        <w:rPr>
          <w:sz w:val="20"/>
          <w:szCs w:val="20"/>
          <w:color w:val="auto"/>
        </w:rPr>
      </w:pPr>
      <w:r>
        <w:rPr>
          <w:rFonts w:ascii="Arial" w:cs="Arial" w:eastAsia="Arial" w:hAnsi="Arial"/>
          <w:sz w:val="17"/>
          <w:szCs w:val="17"/>
          <w:color w:val="auto"/>
        </w:rPr>
        <w:t>AMI provides investment management services for the Schlumberger UK Common Investment Fund (the “Schlumberger Fund”). AMI Holdings is the sole member of AMI. International Management is the sole member-manager of AMI Holdings. International Management GP serves as the general partner of International Management.</w:t>
      </w:r>
    </w:p>
    <w:p>
      <w:pPr>
        <w:spacing w:after="0" w:line="165" w:lineRule="exact"/>
        <w:rPr>
          <w:sz w:val="20"/>
          <w:szCs w:val="20"/>
          <w:color w:val="auto"/>
        </w:rPr>
      </w:pPr>
    </w:p>
    <w:p>
      <w:pPr>
        <w:ind w:left="840" w:right="60"/>
        <w:spacing w:after="0" w:line="293" w:lineRule="auto"/>
        <w:rPr>
          <w:sz w:val="20"/>
          <w:szCs w:val="20"/>
          <w:color w:val="auto"/>
        </w:rPr>
      </w:pPr>
      <w:r>
        <w:rPr>
          <w:rFonts w:ascii="Arial" w:cs="Arial" w:eastAsia="Arial" w:hAnsi="Arial"/>
          <w:sz w:val="16"/>
          <w:szCs w:val="16"/>
          <w:color w:val="auto"/>
        </w:rPr>
        <w:t>Capital Management serves as the sole member of A-N Credit Management, Kent Management, Atlas Management, ACCM LLC, SA Management, Chiron Management, Oasis Management and Arrowhead Management, and the sole member and manager of ST Management Holdings, TR Management, TR Enhanced Management, and provides investment management services for K2 Apollo Liquid Credit Master Fund Ltd (“K2 Apollo”). Capital Management GP serves as the general partner of Capital Management. Management Holdings serves as the sole member and manager of International Management GP and Capital Management GP, and Management Holdings GP serves as the general partner of Management Holdings.</w:t>
      </w:r>
    </w:p>
    <w:p>
      <w:pPr>
        <w:spacing w:after="0" w:line="160" w:lineRule="exact"/>
        <w:rPr>
          <w:sz w:val="20"/>
          <w:szCs w:val="20"/>
          <w:color w:val="auto"/>
        </w:rPr>
      </w:pPr>
    </w:p>
    <w:p>
      <w:pPr>
        <w:ind w:left="840" w:hanging="656"/>
        <w:spacing w:after="0"/>
        <w:tabs>
          <w:tab w:leader="none" w:pos="8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840"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Credit Strategies, TR Management, TR Opportunistic, TR Master Fund and TR Enhanced is c/o Walkers Corporate Limited, Cayman Corporate Centre, 27 Hospital Road, George Town, Grand Cayman, KY-9008, Cayman Islands.</w:t>
      </w:r>
    </w:p>
    <w:p>
      <w:pPr>
        <w:spacing w:after="0" w:line="183" w:lineRule="exact"/>
        <w:rPr>
          <w:rFonts w:ascii="Arial" w:cs="Arial" w:eastAsia="Arial" w:hAnsi="Arial"/>
          <w:sz w:val="18"/>
          <w:szCs w:val="18"/>
          <w:b w:val="1"/>
          <w:bCs w:val="1"/>
          <w:color w:val="auto"/>
        </w:rPr>
      </w:pPr>
    </w:p>
    <w:p>
      <w:pPr>
        <w:ind w:left="84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PPF Credit Strategies, A-N Credit, Kent Credit, Atlas, TR Levered Yield, Chiron Credit, Chiron Management, Oasis Partners and Oasis Management is One Manhattanville Road, Suite 201, Purchase, New York 10577.</w:t>
      </w:r>
    </w:p>
    <w:p>
      <w:pPr>
        <w:spacing w:after="0" w:line="184" w:lineRule="exact"/>
        <w:rPr>
          <w:sz w:val="20"/>
          <w:szCs w:val="20"/>
          <w:color w:val="auto"/>
        </w:rPr>
      </w:pPr>
    </w:p>
    <w:p>
      <w:pPr>
        <w:ind w:left="840" w:right="180"/>
        <w:spacing w:after="0" w:line="277" w:lineRule="auto"/>
        <w:rPr>
          <w:sz w:val="20"/>
          <w:szCs w:val="20"/>
          <w:color w:val="auto"/>
        </w:rPr>
      </w:pPr>
      <w:r>
        <w:rPr>
          <w:rFonts w:ascii="Arial" w:cs="Arial" w:eastAsia="Arial" w:hAnsi="Arial"/>
          <w:sz w:val="18"/>
          <w:szCs w:val="18"/>
          <w:color w:val="auto"/>
        </w:rPr>
        <w:t>The address of the principal business office of each of ST Management, ST Operating, ST Capital, ST Management Holdings, A-N Credit Management, Kent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37" w:name="page38"/>
    <w:bookmarkEnd w:id="37"/>
    <w:p>
      <w:pPr>
        <w:ind w:left="1960" w:right="320"/>
        <w:spacing w:after="0" w:line="223" w:lineRule="auto"/>
        <w:rPr>
          <w:sz w:val="20"/>
          <w:szCs w:val="20"/>
          <w:color w:val="auto"/>
        </w:rPr>
      </w:pPr>
      <w:r>
        <w:rPr>
          <w:rFonts w:ascii="Arial" w:cs="Arial" w:eastAsia="Arial" w:hAnsi="Arial"/>
          <w:sz w:val="18"/>
          <w:szCs w:val="18"/>
          <w:color w:val="auto"/>
        </w:rPr>
        <w:t>Management, Atlas Management, TR Enhanced Management, ACM LLC, ACCM LLC, SA Management, Arrowhead Management, AMI Holdings, International Management, International Management GP, Capital Management, Capital Management GP, Management Holdings and Management Holdings GP is 9 W. 57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43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 New York, New York 10019.</w:t>
      </w:r>
    </w:p>
    <w:p>
      <w:pPr>
        <w:spacing w:after="0" w:line="20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address of the principal business office of AMI is 25 St George St, Mayfair, London W1S 1FS, United Kingdom.</w:t>
      </w:r>
    </w:p>
    <w:p>
      <w:pPr>
        <w:spacing w:after="0" w:line="221" w:lineRule="exact"/>
        <w:rPr>
          <w:sz w:val="20"/>
          <w:szCs w:val="20"/>
          <w:color w:val="auto"/>
        </w:rPr>
      </w:pPr>
    </w:p>
    <w:p>
      <w:pPr>
        <w:ind w:left="1960" w:hanging="656"/>
        <w:spacing w:after="0"/>
        <w:tabs>
          <w:tab w:leader="none" w:pos="19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19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Credit Strategies, ST Management Holdings and TR Opportunistic are exempted companies incorporated in the Cayman Islands with limited liability. ST Operating, A-N Credit, International Management, Capital Management and Management Holdings are each Delaware limited partnerships. Kent Credit, Atlas, TR Master Fund, TR Enhanced, Chiron Credit and Oasis Partners are each exempted limited partnerships registered in the Cayman Islands. PPF Credit Strategies, TR Levered Yield, ST Management, ST Capital, A-N Credit Management, TR Management, TR Enhanced Management, ACM LLC, ACCM LLC, SA Management, Arrowhead Management, Kent Management, Atlas Management, Chiron Management, Oasis Management, AMI Holdings, International Management GP, Capital Management GP, and Management Holdings GP are each Delaware limited liability companies. AMI is a limited liability partnership incorporated in England.</w:t>
      </w:r>
    </w:p>
    <w:p>
      <w:pPr>
        <w:spacing w:after="0" w:line="174" w:lineRule="exact"/>
        <w:rPr>
          <w:rFonts w:ascii="Arial" w:cs="Arial" w:eastAsia="Arial" w:hAnsi="Arial"/>
          <w:sz w:val="18"/>
          <w:szCs w:val="18"/>
          <w:b w:val="1"/>
          <w:bCs w:val="1"/>
          <w:color w:val="auto"/>
        </w:rPr>
      </w:pPr>
    </w:p>
    <w:p>
      <w:pPr>
        <w:ind w:left="1960" w:hanging="656"/>
        <w:spacing w:after="0"/>
        <w:tabs>
          <w:tab w:leader="none" w:pos="19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Class A Common Stock, par value $0.01 per share (the “Class A Common Stock”)</w:t>
      </w:r>
    </w:p>
    <w:p>
      <w:pPr>
        <w:spacing w:after="0" w:line="23" w:lineRule="exact"/>
        <w:rPr>
          <w:rFonts w:ascii="Arial" w:cs="Arial" w:eastAsia="Arial" w:hAnsi="Arial"/>
          <w:sz w:val="18"/>
          <w:szCs w:val="18"/>
          <w:b w:val="1"/>
          <w:bCs w:val="1"/>
          <w:color w:val="auto"/>
        </w:rPr>
      </w:pPr>
    </w:p>
    <w:p>
      <w:pPr>
        <w:ind w:left="1960" w:right="2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Class C Common Stock, par value $0.01 per share (the “Class C Common Stock,” and together with Class A Common Stock, the “Common Stock”)</w:t>
      </w:r>
    </w:p>
    <w:p>
      <w:pPr>
        <w:spacing w:after="0" w:line="181" w:lineRule="exact"/>
        <w:rPr>
          <w:rFonts w:ascii="Arial" w:cs="Arial" w:eastAsia="Arial" w:hAnsi="Arial"/>
          <w:sz w:val="18"/>
          <w:szCs w:val="18"/>
          <w:b w:val="1"/>
          <w:bCs w:val="1"/>
          <w:color w:val="auto"/>
        </w:rPr>
      </w:pPr>
    </w:p>
    <w:p>
      <w:pPr>
        <w:ind w:left="1960" w:hanging="656"/>
        <w:spacing w:after="0"/>
        <w:tabs>
          <w:tab w:leader="none" w:pos="19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18539C105 (Class A Common Stock)</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18539C204 (Class C Common Stock)</w:t>
      </w:r>
    </w:p>
    <w:p>
      <w:pPr>
        <w:spacing w:after="0" w:line="20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(a)</w:t>
            </w:r>
          </w:p>
        </w:tc>
        <w:tc>
          <w:tcPr>
            <w:tcW w:w="5120" w:type="dxa"/>
            <w:vAlign w:val="bottom"/>
          </w:tcPr>
          <w:p>
            <w:pPr>
              <w:spacing w:after="0"/>
              <w:rPr>
                <w:sz w:val="20"/>
                <w:szCs w:val="20"/>
                <w:color w:val="auto"/>
              </w:rPr>
            </w:pPr>
            <w:r>
              <w:rPr>
                <w:rFonts w:ascii="Arial" w:cs="Arial" w:eastAsia="Arial" w:hAnsi="Arial"/>
                <w:sz w:val="18"/>
                <w:szCs w:val="18"/>
                <w:b w:val="1"/>
                <w:bCs w:val="1"/>
                <w:color w:val="auto"/>
              </w:rPr>
              <w:t>Amount beneficially owned:</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6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Class 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r>
      <w:tr>
        <w:trPr>
          <w:trHeight w:val="171"/>
        </w:trPr>
        <w:tc>
          <w:tcPr>
            <w:tcW w:w="6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Common Stock</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r>
      <w:tr>
        <w:trPr>
          <w:trHeight w:val="209"/>
        </w:trPr>
        <w:tc>
          <w:tcPr>
            <w:tcW w:w="66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212,406</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Credit Strategies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406,315</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 Operating</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406,315</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202,984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76,005</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A-N Credit Management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202,984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76,005</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14,439</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67,283</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Kent Management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14,439</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67,283</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Atlas Management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 Levered Yield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47,801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69,636</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 Opportunistic</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502,763</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 Master Fund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502,763</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 Management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502,763</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 Enhanced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502,763</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 Enhanced Management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258,032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572,399</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ACM LLC</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17,917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ACCM LLC</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17,917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SA Management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18,706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101,136</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Chiron Credit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13,224</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Chiron Management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13,224</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Oasis Partners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16,725</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Oasis Management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16,725</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Arrowhead Management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AMI</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AMI Holdings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19,304</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International Management GP</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19,304</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1,372,435</w:t>
            </w:r>
          </w:p>
        </w:tc>
      </w:tr>
      <w:tr>
        <w:trPr>
          <w:trHeight w:val="216"/>
        </w:trPr>
        <w:tc>
          <w:tcPr>
            <w:tcW w:w="6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Capital Management GP</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1,372,435</w:t>
            </w:r>
          </w:p>
        </w:tc>
      </w:tr>
      <w:tr>
        <w:trPr>
          <w:trHeight w:val="216"/>
        </w:trPr>
        <w:tc>
          <w:tcPr>
            <w:tcW w:w="6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1,372,435</w:t>
            </w:r>
          </w:p>
        </w:tc>
      </w:tr>
      <w:tr>
        <w:trPr>
          <w:trHeight w:val="230"/>
        </w:trPr>
        <w:tc>
          <w:tcPr>
            <w:tcW w:w="6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1,372,435</w:t>
            </w:r>
          </w:p>
        </w:tc>
      </w:tr>
    </w:tbl>
    <w:p>
      <w:pPr>
        <w:spacing w:after="0" w:line="187" w:lineRule="exact"/>
        <w:rPr>
          <w:sz w:val="20"/>
          <w:szCs w:val="20"/>
          <w:color w:val="auto"/>
        </w:rPr>
      </w:pPr>
    </w:p>
    <w:p>
      <w:pPr>
        <w:ind w:left="1960"/>
        <w:spacing w:after="0" w:line="268" w:lineRule="auto"/>
        <w:rPr>
          <w:sz w:val="20"/>
          <w:szCs w:val="20"/>
          <w:color w:val="auto"/>
        </w:rPr>
      </w:pPr>
      <w:r>
        <w:rPr>
          <w:rFonts w:ascii="Arial" w:cs="Arial" w:eastAsia="Arial" w:hAnsi="Arial"/>
          <w:sz w:val="17"/>
          <w:szCs w:val="17"/>
          <w:color w:val="auto"/>
        </w:rPr>
        <w:t>The number of shares of Common Stock reported as beneficially owned in this Schedule 13G is as of December 31, 2020. The number of shares of Common Stock reported as beneficially owned by ACM LLC and ACCM LLC are held by Franklin K2, for which ACM LLC has the authority to vote and to make investment decisions. The number of shares of Common Stock reported as beneficially owned by SA Management are held by FTIF-Franklin K2, FASF-Franklin K2, and FTIF Franklin K2 Long/Short, for which SA Management has the authority to vote and to make investment decisions. The number of shares reported as beneficially owned by AMI are held by Schlumberger Fund, for which AMI has the authority to vote and to make investment decisions. The number of shares reported as beneficially owned by Capital Management include, among others, 314,041 shares of Class A Common Stock and 124,038 shares of Class C Common Stock held by K2 Apollo, for which Capital Management has the authority to vote and to make investment decisions. The shares of Common Stock reported as beneficially owned by A-N Credit Management, Kent Management, Atlas Management, ACCM LLC, SA Management, Chiron Management, Oasis Management, Arrowhead Management, ST Management Holdings, TR Management, TR Enhanced Management, are also included in the shares reported as beneficially owned by Capital Management, Capital Management GP, Management Holdings and Management Holdings GP.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840"/>
        <w:spacing w:after="0" w:line="289" w:lineRule="auto"/>
        <w:rPr>
          <w:sz w:val="20"/>
          <w:szCs w:val="20"/>
          <w:color w:val="auto"/>
        </w:rPr>
      </w:pPr>
      <w:r>
        <w:rPr>
          <w:rFonts w:ascii="Arial" w:cs="Arial" w:eastAsia="Arial" w:hAnsi="Arial"/>
          <w:sz w:val="16"/>
          <w:szCs w:val="16"/>
          <w:color w:val="auto"/>
        </w:rPr>
        <w:t>PPF Credit Strategies, Credit Strategies, A-N Credit, Kent Credit, Atlas, TR Levered Yield, TR Opportunistic, Chiron Credit and Oasis Partners each disclaims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The other Reporting Persons, and Messrs. Leon Black, Joshua Harris and Marc Rowan,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 Percent of class:</w:t>
      </w: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A</w:t>
            </w: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Class C</w:t>
            </w:r>
          </w:p>
        </w:tc>
      </w:tr>
      <w:tr>
        <w:trPr>
          <w:trHeight w:val="171"/>
        </w:trPr>
        <w:tc>
          <w:tcPr>
            <w:tcW w:w="48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3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320" w:type="dxa"/>
            <w:vAlign w:val="bottom"/>
            <w:tcBorders>
              <w:bottom w:val="single" w:sz="8" w:color="CCEEFF"/>
            </w:tcBorders>
          </w:tcPr>
          <w:p>
            <w:pPr>
              <w:spacing w:after="0"/>
              <w:rPr>
                <w:sz w:val="14"/>
                <w:szCs w:val="14"/>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Credit Strategies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 Operating</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A-N Credit Management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Kent Management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Atlas Management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 Levered Yield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 Opportunistic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 Master Fund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 Management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 Enhanced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 Enhanced Management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ACM LLC</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ACCM LLC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 Management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Chiron Credit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Chiron Management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Oasis Partners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Oasis Management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Arrowhead Management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AMI</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AMI Holdings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International Management GP</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Capital Management GP</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196850</wp:posOffset>
            </wp:positionV>
            <wp:extent cx="18002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97" w:lineRule="exact"/>
        <w:rPr>
          <w:sz w:val="20"/>
          <w:szCs w:val="20"/>
          <w:color w:val="auto"/>
        </w:rPr>
      </w:pPr>
    </w:p>
    <w:p>
      <w:pPr>
        <w:ind w:left="960" w:hanging="128"/>
        <w:spacing w:after="0"/>
        <w:tabs>
          <w:tab w:leader="none" w:pos="9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Percentage amounts to less than one-tenth of a percent of the outstanding class of common stock.</w:t>
      </w:r>
    </w:p>
    <w:p>
      <w:pPr>
        <w:spacing w:after="0" w:line="225"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40" w:name="page41"/>
    <w:bookmarkEnd w:id="40"/>
    <w:p>
      <w:pPr>
        <w:jc w:val="both"/>
        <w:ind w:left="1960" w:right="240"/>
        <w:spacing w:after="0" w:line="263" w:lineRule="auto"/>
        <w:rPr>
          <w:sz w:val="20"/>
          <w:szCs w:val="20"/>
          <w:color w:val="auto"/>
        </w:rPr>
      </w:pPr>
      <w:r>
        <w:rPr>
          <w:rFonts w:ascii="Arial" w:cs="Arial" w:eastAsia="Arial" w:hAnsi="Arial"/>
          <w:sz w:val="18"/>
          <w:szCs w:val="18"/>
          <w:color w:val="auto"/>
        </w:rPr>
        <w:t>The percentages are based on 34,599,645 shares of Class A Common Stock and 81,558,845 shares of Class C Common Stock outstanding as of October 31, 2020, as reported in the Issuer’s Form 10-Q filed with the Securities and Exchange Commission on November 5, 2020.</w:t>
      </w:r>
    </w:p>
    <w:p>
      <w:pPr>
        <w:spacing w:after="0" w:line="180" w:lineRule="exact"/>
        <w:rPr>
          <w:sz w:val="20"/>
          <w:szCs w:val="20"/>
          <w:color w:val="auto"/>
        </w:rPr>
      </w:pPr>
    </w:p>
    <w:p>
      <w:pPr>
        <w:ind w:left="1320" w:hanging="664"/>
        <w:spacing w:after="0"/>
        <w:tabs>
          <w:tab w:leader="none" w:pos="132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b w:val="1"/>
          <w:bCs w:val="1"/>
          <w:color w:val="auto"/>
        </w:rPr>
      </w:pPr>
    </w:p>
    <w:p>
      <w:pPr>
        <w:ind w:left="2620" w:hanging="668"/>
        <w:spacing w:after="0"/>
        <w:tabs>
          <w:tab w:leader="none" w:pos="26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Class 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c>
          <w:tcPr>
            <w:tcW w:w="1140" w:type="dxa"/>
            <w:vAlign w:val="bottom"/>
          </w:tcPr>
          <w:p>
            <w:pPr>
              <w:spacing w:after="0"/>
              <w:rPr>
                <w:sz w:val="14"/>
                <w:szCs w:val="14"/>
                <w:color w:val="auto"/>
              </w:rPr>
            </w:pPr>
          </w:p>
        </w:tc>
      </w:tr>
      <w:tr>
        <w:trPr>
          <w:trHeight w:val="171"/>
        </w:trPr>
        <w:tc>
          <w:tcPr>
            <w:tcW w:w="1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Common Stock</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140" w:type="dxa"/>
            <w:vAlign w:val="bottom"/>
          </w:tcPr>
          <w:p>
            <w:pPr>
              <w:spacing w:after="0"/>
              <w:rPr>
                <w:sz w:val="14"/>
                <w:szCs w:val="14"/>
                <w:color w:val="auto"/>
              </w:rPr>
            </w:pPr>
          </w:p>
        </w:tc>
      </w:tr>
      <w:tr>
        <w:trPr>
          <w:trHeight w:val="209"/>
        </w:trPr>
        <w:tc>
          <w:tcPr>
            <w:tcW w:w="196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2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212,406</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Credit Strategies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ST Operating</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202,984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A-N Credit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202,984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76,005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14,439</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Kent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14,439</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67,283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Atlas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 Levered Yield</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47,801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69,636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 Opportunistic</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 Master Fund</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 Enhanced</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 Enhanced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258,032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572,399</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ACM LLC</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17,917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ACCM LLC</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17,917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SA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18,706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101,136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Chiron Credit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13,224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Chiron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Oasis Partners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16,725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Oasis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Arrowhead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AMI</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AMI Holdings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International Management GP</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Capital Management GP</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Management Holdings GP</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20"/>
                <w:szCs w:val="20"/>
                <w:color w:val="auto"/>
              </w:rPr>
            </w:pPr>
          </w:p>
        </w:tc>
      </w:tr>
      <w:tr>
        <w:trPr>
          <w:trHeight w:val="418"/>
        </w:trPr>
        <w:tc>
          <w:tcPr>
            <w:tcW w:w="1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40" w:type="dxa"/>
            <w:vAlign w:val="bottom"/>
          </w:tcPr>
          <w:p>
            <w:pPr>
              <w:jc w:val="right"/>
              <w:ind w:right="1270"/>
              <w:spacing w:after="0"/>
              <w:rPr>
                <w:sz w:val="20"/>
                <w:szCs w:val="20"/>
                <w:color w:val="auto"/>
              </w:rPr>
            </w:pPr>
            <w:r>
              <w:rPr>
                <w:rFonts w:ascii="Arial" w:cs="Arial" w:eastAsia="Arial" w:hAnsi="Arial"/>
                <w:sz w:val="18"/>
                <w:szCs w:val="18"/>
                <w:color w:val="auto"/>
              </w:rPr>
              <w:t>41</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1" w:name="page42"/>
    <w:bookmarkEnd w:id="41"/>
    <w:p>
      <w:pPr>
        <w:ind w:left="2640" w:hanging="688"/>
        <w:spacing w:after="0"/>
        <w:tabs>
          <w:tab w:leader="none" w:pos="2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Class 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c>
          <w:tcPr>
            <w:tcW w:w="1140" w:type="dxa"/>
            <w:vAlign w:val="bottom"/>
          </w:tcPr>
          <w:p>
            <w:pPr>
              <w:spacing w:after="0"/>
              <w:rPr>
                <w:sz w:val="14"/>
                <w:szCs w:val="14"/>
                <w:color w:val="auto"/>
              </w:rPr>
            </w:pPr>
          </w:p>
        </w:tc>
      </w:tr>
      <w:tr>
        <w:trPr>
          <w:trHeight w:val="171"/>
        </w:trPr>
        <w:tc>
          <w:tcPr>
            <w:tcW w:w="19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Common Stock</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140" w:type="dxa"/>
            <w:vAlign w:val="bottom"/>
          </w:tcPr>
          <w:p>
            <w:pPr>
              <w:spacing w:after="0"/>
              <w:rPr>
                <w:sz w:val="14"/>
                <w:szCs w:val="14"/>
                <w:color w:val="auto"/>
              </w:rPr>
            </w:pPr>
          </w:p>
        </w:tc>
      </w:tr>
      <w:tr>
        <w:trPr>
          <w:trHeight w:val="209"/>
        </w:trPr>
        <w:tc>
          <w:tcPr>
            <w:tcW w:w="196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2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212,406</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Credit Strategies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ST Operating</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1,625,151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406,315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202,984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A-N Credit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202,984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76,005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14,439</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67,283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Kent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14,439</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67,283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Atlas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 Levered Yield</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47,801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69,636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 Opportunistic</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 Master Fund</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TR Enhanced</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210,231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502,763</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TR Enhanced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258,032</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572,399</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ACM LLC</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17,917</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ACCM LLC</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17,917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SA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18,706</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101,136</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Chiron Credit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13,224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Chiron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Oasis Partners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16,725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Oasis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Arrowhead Management</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AMI</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AMI Holdings</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International Management GP</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19,304</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Capital Management GP</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Management Holdings GP</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color w:val="auto"/>
              </w:rPr>
              <w:t>2,320,721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1,372,435</w:t>
            </w:r>
          </w:p>
        </w:tc>
        <w:tc>
          <w:tcPr>
            <w:tcW w:w="1140" w:type="dxa"/>
            <w:vAlign w:val="bottom"/>
          </w:tcPr>
          <w:p>
            <w:pPr>
              <w:spacing w:after="0"/>
              <w:rPr>
                <w:sz w:val="20"/>
                <w:szCs w:val="20"/>
                <w:color w:val="auto"/>
              </w:rPr>
            </w:pPr>
          </w:p>
        </w:tc>
      </w:tr>
      <w:tr>
        <w:trPr>
          <w:trHeight w:val="418"/>
        </w:trPr>
        <w:tc>
          <w:tcPr>
            <w:tcW w:w="1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40" w:type="dxa"/>
            <w:vAlign w:val="bottom"/>
          </w:tcPr>
          <w:p>
            <w:pPr>
              <w:jc w:val="right"/>
              <w:ind w:right="1270"/>
              <w:spacing w:after="0"/>
              <w:rPr>
                <w:sz w:val="20"/>
                <w:szCs w:val="20"/>
                <w:color w:val="auto"/>
              </w:rPr>
            </w:pPr>
            <w:r>
              <w:rPr>
                <w:rFonts w:ascii="Arial" w:cs="Arial" w:eastAsia="Arial" w:hAnsi="Arial"/>
                <w:sz w:val="18"/>
                <w:szCs w:val="18"/>
                <w:color w:val="auto"/>
              </w:rPr>
              <w:t>42</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2" w:name="page43"/>
    <w:bookmarkEnd w:id="42"/>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4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30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remainder of this page intentionally left blank.]</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2021</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PPF CREDIT STRATEGIES,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3"/>
          </w:tcPr>
          <w:p>
            <w:pPr>
              <w:ind w:left="220"/>
              <w:spacing w:after="0"/>
              <w:rPr>
                <w:sz w:val="20"/>
                <w:szCs w:val="20"/>
                <w:color w:val="auto"/>
              </w:rPr>
            </w:pPr>
            <w:r>
              <w:rPr>
                <w:rFonts w:ascii="Arial" w:cs="Arial" w:eastAsia="Arial" w:hAnsi="Arial"/>
                <w:sz w:val="18"/>
                <w:szCs w:val="18"/>
                <w:color w:val="auto"/>
              </w:rPr>
              <w:t>Apollo Credit Strategies Master Fund Ltd.,</w:t>
            </w:r>
          </w:p>
        </w:tc>
      </w:tr>
      <w:tr>
        <w:trPr>
          <w:trHeight w:val="230"/>
        </w:trPr>
        <w:tc>
          <w:tcPr>
            <w:tcW w:w="48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its sole member</w:t>
            </w:r>
          </w:p>
        </w:tc>
        <w:tc>
          <w:tcPr>
            <w:tcW w:w="3520" w:type="dxa"/>
            <w:vAlign w:val="bottom"/>
          </w:tcPr>
          <w:p>
            <w:pPr>
              <w:spacing w:after="0"/>
              <w:rPr>
                <w:sz w:val="20"/>
                <w:szCs w:val="20"/>
                <w:color w:val="auto"/>
              </w:rPr>
            </w:pPr>
          </w:p>
        </w:tc>
      </w:tr>
      <w:tr>
        <w:trPr>
          <w:trHeight w:val="418"/>
        </w:trPr>
        <w:tc>
          <w:tcPr>
            <w:tcW w:w="48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Apollo ST Fund Management LLC,</w:t>
            </w:r>
          </w:p>
        </w:tc>
      </w:tr>
      <w:tr>
        <w:trPr>
          <w:trHeight w:val="230"/>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40" w:type="dxa"/>
            <w:vAlign w:val="bottom"/>
            <w:gridSpan w:val="2"/>
          </w:tcPr>
          <w:p>
            <w:pPr>
              <w:ind w:left="220"/>
              <w:spacing w:after="0"/>
              <w:rPr>
                <w:sz w:val="20"/>
                <w:szCs w:val="20"/>
                <w:color w:val="auto"/>
              </w:rPr>
            </w:pPr>
            <w:r>
              <w:rPr>
                <w:rFonts w:ascii="Arial" w:cs="Arial" w:eastAsia="Arial" w:hAnsi="Arial"/>
                <w:sz w:val="18"/>
                <w:szCs w:val="18"/>
                <w:color w:val="auto"/>
              </w:rPr>
              <w:t>its investment manager</w:t>
            </w:r>
          </w:p>
        </w:tc>
      </w:tr>
      <w:tr>
        <w:trPr>
          <w:trHeight w:val="432"/>
        </w:trPr>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Glatt</w:t>
            </w:r>
          </w:p>
        </w:tc>
      </w:tr>
      <w:tr>
        <w:trPr>
          <w:trHeight w:val="195"/>
        </w:trPr>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20" w:type="dxa"/>
            <w:vAlign w:val="bottom"/>
          </w:tcPr>
          <w:p>
            <w:pPr>
              <w:ind w:left="20"/>
              <w:spacing w:after="0" w:line="195" w:lineRule="exact"/>
              <w:rPr>
                <w:sz w:val="20"/>
                <w:szCs w:val="20"/>
                <w:color w:val="auto"/>
              </w:rPr>
            </w:pPr>
            <w:r>
              <w:rPr>
                <w:rFonts w:ascii="Arial" w:cs="Arial" w:eastAsia="Arial" w:hAnsi="Arial"/>
                <w:sz w:val="18"/>
                <w:szCs w:val="18"/>
                <w:color w:val="auto"/>
              </w:rPr>
              <w:t>Name: Joseph D. Glatt</w:t>
            </w:r>
          </w:p>
        </w:tc>
      </w:tr>
      <w:tr>
        <w:trPr>
          <w:trHeight w:val="230"/>
        </w:trPr>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Apollo ST Fund Management LLC,</w:t>
            </w:r>
          </w:p>
        </w:tc>
      </w:tr>
      <w:tr>
        <w:trPr>
          <w:trHeight w:val="230"/>
        </w:trPr>
        <w:tc>
          <w:tcPr>
            <w:tcW w:w="480" w:type="dxa"/>
            <w:vAlign w:val="bottom"/>
          </w:tcPr>
          <w:p>
            <w:pPr>
              <w:spacing w:after="0"/>
              <w:rPr>
                <w:sz w:val="20"/>
                <w:szCs w:val="20"/>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its investment manager</w:t>
            </w:r>
          </w:p>
        </w:tc>
      </w:tr>
      <w:tr>
        <w:trPr>
          <w:trHeight w:val="432"/>
        </w:trPr>
        <w:tc>
          <w:tcPr>
            <w:tcW w:w="4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80" w:type="dxa"/>
            <w:vAlign w:val="bottom"/>
          </w:tcPr>
          <w:p>
            <w:pPr>
              <w:spacing w:after="0"/>
              <w:rPr>
                <w:sz w:val="16"/>
                <w:szCs w:val="16"/>
                <w:color w:val="auto"/>
              </w:rPr>
            </w:pPr>
          </w:p>
        </w:tc>
        <w:tc>
          <w:tcPr>
            <w:tcW w:w="92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8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ST FUND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32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648"/>
        </w:trPr>
        <w:tc>
          <w:tcPr>
            <w:tcW w:w="11240" w:type="dxa"/>
            <w:vAlign w:val="bottom"/>
            <w:gridSpan w:val="3"/>
          </w:tcPr>
          <w:p>
            <w:pPr>
              <w:ind w:left="5620"/>
              <w:spacing w:after="0"/>
              <w:rPr>
                <w:sz w:val="20"/>
                <w:szCs w:val="20"/>
                <w:color w:val="auto"/>
              </w:rPr>
            </w:pPr>
            <w:r>
              <w:rPr>
                <w:rFonts w:ascii="Arial" w:cs="Arial" w:eastAsia="Arial" w:hAnsi="Arial"/>
                <w:sz w:val="18"/>
                <w:szCs w:val="18"/>
                <w:b w:val="1"/>
                <w:bCs w:val="1"/>
                <w:color w:val="auto"/>
              </w:rPr>
              <w:t>APOLLO ST OPERATING LP</w:t>
            </w:r>
          </w:p>
        </w:tc>
        <w:tc>
          <w:tcPr>
            <w:tcW w:w="40" w:type="dxa"/>
            <w:vAlign w:val="bottom"/>
          </w:tcPr>
          <w:p>
            <w:pPr>
              <w:spacing w:after="0"/>
              <w:rPr>
                <w:sz w:val="24"/>
                <w:szCs w:val="24"/>
                <w:color w:val="auto"/>
              </w:rPr>
            </w:pPr>
          </w:p>
        </w:tc>
      </w:tr>
      <w:tr>
        <w:trPr>
          <w:trHeight w:val="418"/>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Apollo ST Capital LLC,</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32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320" w:type="dxa"/>
            <w:vAlign w:val="bottom"/>
          </w:tcPr>
          <w:p>
            <w:pPr>
              <w:ind w:left="5540"/>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4" w:name="page45"/>
    <w:bookmarkEnd w:id="44"/>
    <w:p>
      <w:pPr>
        <w:ind w:left="4520"/>
        <w:spacing w:after="0"/>
        <w:rPr>
          <w:sz w:val="20"/>
          <w:szCs w:val="20"/>
          <w:color w:val="auto"/>
        </w:rPr>
      </w:pPr>
      <w:r>
        <w:rPr>
          <w:rFonts w:ascii="Arial" w:cs="Arial" w:eastAsia="Arial" w:hAnsi="Arial"/>
          <w:sz w:val="18"/>
          <w:szCs w:val="18"/>
          <w:b w:val="1"/>
          <w:bCs w:val="1"/>
          <w:color w:val="auto"/>
        </w:rPr>
        <w:t>APOLLO ST CAPITAL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Joseph D. Glatt</w:t>
            </w:r>
          </w:p>
        </w:tc>
        <w:tc>
          <w:tcPr>
            <w:tcW w:w="3500" w:type="dxa"/>
            <w:vAlign w:val="bottom"/>
            <w:tcBorders>
              <w:bottom w:val="single" w:sz="8" w:color="auto"/>
            </w:tcBorders>
          </w:tcPr>
          <w:p>
            <w:pPr>
              <w:spacing w:after="0"/>
              <w:rPr>
                <w:sz w:val="20"/>
                <w:szCs w:val="20"/>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350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4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3500" w:type="dxa"/>
            <w:vAlign w:val="bottom"/>
          </w:tcPr>
          <w:p>
            <w:pPr>
              <w:spacing w:after="0"/>
              <w:rPr>
                <w:sz w:val="20"/>
                <w:szCs w:val="20"/>
                <w:color w:val="auto"/>
              </w:rPr>
            </w:pPr>
          </w:p>
        </w:tc>
      </w:tr>
      <w:tr>
        <w:trPr>
          <w:trHeight w:val="648"/>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ST MANAGEMENT HOLDINGS,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Joseph D. Glatt</w:t>
            </w:r>
          </w:p>
        </w:tc>
        <w:tc>
          <w:tcPr>
            <w:tcW w:w="3500" w:type="dxa"/>
            <w:vAlign w:val="bottom"/>
            <w:tcBorders>
              <w:bottom w:val="single" w:sz="8" w:color="auto"/>
            </w:tcBorders>
          </w:tcPr>
          <w:p>
            <w:pPr>
              <w:spacing w:after="0"/>
              <w:rPr>
                <w:sz w:val="24"/>
                <w:szCs w:val="24"/>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350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4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3500" w:type="dxa"/>
            <w:vAlign w:val="bottom"/>
          </w:tcPr>
          <w:p>
            <w:pPr>
              <w:spacing w:after="0"/>
              <w:rPr>
                <w:sz w:val="20"/>
                <w:szCs w:val="20"/>
                <w:color w:val="auto"/>
              </w:rPr>
            </w:pPr>
          </w:p>
        </w:tc>
      </w:tr>
      <w:tr>
        <w:trPr>
          <w:trHeight w:val="648"/>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A-N CREDIT FUND (DELAWARE), L.P.</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gridSpan w:val="3"/>
          </w:tcPr>
          <w:p>
            <w:pPr>
              <w:spacing w:after="0"/>
              <w:rPr>
                <w:sz w:val="20"/>
                <w:szCs w:val="20"/>
                <w:color w:val="auto"/>
              </w:rPr>
            </w:pPr>
            <w:r>
              <w:rPr>
                <w:rFonts w:ascii="Arial" w:cs="Arial" w:eastAsia="Arial" w:hAnsi="Arial"/>
                <w:sz w:val="18"/>
                <w:szCs w:val="18"/>
                <w:color w:val="auto"/>
              </w:rPr>
              <w:t>Apollo A-N Credit Advisors (APO FC Delaware), L.P.,</w:t>
            </w:r>
          </w:p>
        </w:tc>
      </w:tr>
      <w:tr>
        <w:trPr>
          <w:trHeight w:val="230"/>
        </w:trPr>
        <w:tc>
          <w:tcPr>
            <w:tcW w:w="7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5"/>
              </w:rPr>
              <w:t>its general partner</w:t>
            </w:r>
          </w:p>
        </w:tc>
        <w:tc>
          <w:tcPr>
            <w:tcW w:w="350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gridSpan w:val="2"/>
          </w:tcPr>
          <w:p>
            <w:pPr>
              <w:ind w:left="220"/>
              <w:spacing w:after="0"/>
              <w:rPr>
                <w:sz w:val="20"/>
                <w:szCs w:val="20"/>
                <w:color w:val="auto"/>
              </w:rPr>
            </w:pPr>
            <w:r>
              <w:rPr>
                <w:rFonts w:ascii="Arial" w:cs="Arial" w:eastAsia="Arial" w:hAnsi="Arial"/>
                <w:sz w:val="18"/>
                <w:szCs w:val="18"/>
                <w:color w:val="auto"/>
              </w:rPr>
              <w:t>Apollo A-N Credit Advisors (APO FC-GP), LLC,</w:t>
            </w:r>
          </w:p>
        </w:tc>
      </w:tr>
      <w:tr>
        <w:trPr>
          <w:trHeight w:val="230"/>
        </w:trPr>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20" w:type="dxa"/>
            <w:vAlign w:val="bottom"/>
            <w:gridSpan w:val="2"/>
          </w:tcPr>
          <w:p>
            <w:pPr>
              <w:ind w:left="220"/>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350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35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APOLLO A-N CREDIT MANAGEMENT,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Joseph D. Glatt</w:t>
            </w:r>
          </w:p>
        </w:tc>
        <w:tc>
          <w:tcPr>
            <w:tcW w:w="3500" w:type="dxa"/>
            <w:vAlign w:val="bottom"/>
            <w:tcBorders>
              <w:bottom w:val="single" w:sz="8" w:color="auto"/>
            </w:tcBorders>
          </w:tcPr>
          <w:p>
            <w:pPr>
              <w:spacing w:after="0"/>
              <w:rPr>
                <w:sz w:val="24"/>
                <w:szCs w:val="24"/>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350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4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3500" w:type="dxa"/>
            <w:vAlign w:val="bottom"/>
          </w:tcPr>
          <w:p>
            <w:pPr>
              <w:spacing w:after="0"/>
              <w:rPr>
                <w:sz w:val="20"/>
                <w:szCs w:val="20"/>
                <w:color w:val="auto"/>
              </w:rPr>
            </w:pPr>
          </w:p>
        </w:tc>
      </w:tr>
    </w:tbl>
    <w:p>
      <w:pPr>
        <w:spacing w:after="0" w:line="20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5" w:name="page46"/>
    <w:bookmarkEnd w:id="45"/>
    <w:p>
      <w:pPr>
        <w:ind w:left="5620"/>
        <w:spacing w:after="0"/>
        <w:rPr>
          <w:sz w:val="20"/>
          <w:szCs w:val="20"/>
          <w:color w:val="auto"/>
        </w:rPr>
      </w:pPr>
      <w:r>
        <w:rPr>
          <w:rFonts w:ascii="Arial" w:cs="Arial" w:eastAsia="Arial" w:hAnsi="Arial"/>
          <w:sz w:val="18"/>
          <w:szCs w:val="18"/>
          <w:b w:val="1"/>
          <w:bCs w:val="1"/>
          <w:color w:val="auto"/>
        </w:rPr>
        <w:t>AP KENT CREDIT MASTER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AP Kent Advisors, L.P.,</w:t>
            </w:r>
          </w:p>
        </w:tc>
        <w:tc>
          <w:tcPr>
            <w:tcW w:w="40" w:type="dxa"/>
            <w:vAlign w:val="bottom"/>
          </w:tcPr>
          <w:p>
            <w:pPr>
              <w:spacing w:after="0"/>
              <w:rPr>
                <w:sz w:val="18"/>
                <w:szCs w:val="18"/>
                <w:color w:val="auto"/>
              </w:rPr>
            </w:pPr>
          </w:p>
        </w:tc>
      </w:tr>
      <w:tr>
        <w:trPr>
          <w:trHeight w:val="230"/>
        </w:trPr>
        <w:tc>
          <w:tcPr>
            <w:tcW w:w="63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1"/>
              </w:rPr>
              <w:t>its General Partner</w:t>
            </w:r>
          </w:p>
        </w:tc>
        <w:tc>
          <w:tcPr>
            <w:tcW w:w="3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AP Kent Advisors GP, LLC,</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32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c>
          <w:tcPr>
            <w:tcW w:w="40" w:type="dxa"/>
            <w:vAlign w:val="bottom"/>
          </w:tcPr>
          <w:p>
            <w:pPr>
              <w:spacing w:after="0"/>
              <w:rPr>
                <w:sz w:val="20"/>
                <w:szCs w:val="20"/>
                <w:color w:val="auto"/>
              </w:rPr>
            </w:pPr>
          </w:p>
        </w:tc>
      </w:tr>
      <w:tr>
        <w:trPr>
          <w:trHeight w:val="648"/>
        </w:trPr>
        <w:tc>
          <w:tcPr>
            <w:tcW w:w="11240" w:type="dxa"/>
            <w:vAlign w:val="bottom"/>
            <w:gridSpan w:val="4"/>
          </w:tcPr>
          <w:p>
            <w:pPr>
              <w:ind w:left="5620"/>
              <w:spacing w:after="0"/>
              <w:rPr>
                <w:sz w:val="20"/>
                <w:szCs w:val="20"/>
                <w:color w:val="auto"/>
              </w:rPr>
            </w:pPr>
            <w:r>
              <w:rPr>
                <w:rFonts w:ascii="Arial" w:cs="Arial" w:eastAsia="Arial" w:hAnsi="Arial"/>
                <w:sz w:val="18"/>
                <w:szCs w:val="18"/>
                <w:b w:val="1"/>
                <w:bCs w:val="1"/>
                <w:color w:val="auto"/>
              </w:rPr>
              <w:t>AP KENT MANAGEMENT, LLC</w:t>
            </w:r>
          </w:p>
        </w:tc>
        <w:tc>
          <w:tcPr>
            <w:tcW w:w="40" w:type="dxa"/>
            <w:vAlign w:val="bottom"/>
          </w:tcPr>
          <w:p>
            <w:pPr>
              <w:spacing w:after="0"/>
              <w:rPr>
                <w:sz w:val="24"/>
                <w:szCs w:val="24"/>
                <w:color w:val="auto"/>
              </w:rPr>
            </w:pPr>
          </w:p>
        </w:tc>
      </w:tr>
      <w:tr>
        <w:trPr>
          <w:trHeight w:val="432"/>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Joseph D. Glatt</w:t>
            </w:r>
          </w:p>
        </w:tc>
        <w:tc>
          <w:tcPr>
            <w:tcW w:w="3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32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14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35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4920" w:type="dxa"/>
            <w:vAlign w:val="bottom"/>
            <w:gridSpan w:val="3"/>
          </w:tcPr>
          <w:p>
            <w:pPr>
              <w:spacing w:after="0"/>
              <w:rPr>
                <w:sz w:val="20"/>
                <w:szCs w:val="20"/>
                <w:color w:val="auto"/>
              </w:rPr>
            </w:pPr>
            <w:r>
              <w:rPr>
                <w:rFonts w:ascii="Arial" w:cs="Arial" w:eastAsia="Arial" w:hAnsi="Arial"/>
                <w:sz w:val="18"/>
                <w:szCs w:val="18"/>
                <w:color w:val="auto"/>
              </w:rPr>
              <w:t>Vice President and Secretary</w:t>
            </w:r>
          </w:p>
        </w:tc>
        <w:tc>
          <w:tcPr>
            <w:tcW w:w="40" w:type="dxa"/>
            <w:vAlign w:val="bottom"/>
          </w:tcPr>
          <w:p>
            <w:pPr>
              <w:spacing w:after="0"/>
              <w:rPr>
                <w:sz w:val="20"/>
                <w:szCs w:val="20"/>
                <w:color w:val="auto"/>
              </w:rPr>
            </w:pPr>
          </w:p>
        </w:tc>
      </w:tr>
      <w:tr>
        <w:trPr>
          <w:trHeight w:val="648"/>
        </w:trPr>
        <w:tc>
          <w:tcPr>
            <w:tcW w:w="11240" w:type="dxa"/>
            <w:vAlign w:val="bottom"/>
            <w:gridSpan w:val="4"/>
          </w:tcPr>
          <w:p>
            <w:pPr>
              <w:ind w:left="5620"/>
              <w:spacing w:after="0"/>
              <w:rPr>
                <w:sz w:val="20"/>
                <w:szCs w:val="20"/>
                <w:color w:val="auto"/>
              </w:rPr>
            </w:pPr>
            <w:r>
              <w:rPr>
                <w:rFonts w:ascii="Arial" w:cs="Arial" w:eastAsia="Arial" w:hAnsi="Arial"/>
                <w:sz w:val="18"/>
                <w:szCs w:val="18"/>
                <w:b w:val="1"/>
                <w:bCs w:val="1"/>
                <w:color w:val="auto"/>
              </w:rPr>
              <w:t>APOLLO ATLAS MASTER FUND, LLC</w:t>
            </w:r>
          </w:p>
        </w:tc>
        <w:tc>
          <w:tcPr>
            <w:tcW w:w="40" w:type="dxa"/>
            <w:vAlign w:val="bottom"/>
          </w:tcPr>
          <w:p>
            <w:pPr>
              <w:spacing w:after="0"/>
              <w:rPr>
                <w:sz w:val="24"/>
                <w:szCs w:val="24"/>
                <w:color w:val="auto"/>
              </w:rPr>
            </w:pPr>
          </w:p>
        </w:tc>
      </w:tr>
      <w:tr>
        <w:trPr>
          <w:trHeight w:val="418"/>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Apollo Atlas Advisors (APO FC), L.P.,</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its managing member</w:t>
            </w:r>
          </w:p>
        </w:tc>
        <w:tc>
          <w:tcPr>
            <w:tcW w:w="40" w:type="dxa"/>
            <w:vAlign w:val="bottom"/>
          </w:tcPr>
          <w:p>
            <w:pPr>
              <w:spacing w:after="0"/>
              <w:rPr>
                <w:sz w:val="20"/>
                <w:szCs w:val="20"/>
                <w:color w:val="auto"/>
              </w:rPr>
            </w:pPr>
          </w:p>
        </w:tc>
      </w:tr>
      <w:tr>
        <w:trPr>
          <w:trHeight w:val="418"/>
        </w:trPr>
        <w:tc>
          <w:tcPr>
            <w:tcW w:w="6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Apollo Atlas Advisors (APO-GP), LLC,</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520" w:type="dxa"/>
            <w:vAlign w:val="bottom"/>
          </w:tcPr>
          <w:p>
            <w:pPr>
              <w:ind w:left="20"/>
              <w:spacing w:after="0" w:line="195" w:lineRule="exact"/>
              <w:rPr>
                <w:sz w:val="20"/>
                <w:szCs w:val="20"/>
                <w:color w:val="auto"/>
              </w:rPr>
            </w:pPr>
            <w:r>
              <w:rPr>
                <w:rFonts w:ascii="Arial" w:cs="Arial" w:eastAsia="Arial" w:hAnsi="Arial"/>
                <w:sz w:val="18"/>
                <w:szCs w:val="18"/>
                <w:color w:val="auto"/>
              </w:rPr>
              <w:t>Name: Joseph D. Glatt</w:t>
            </w: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Title:  Vice President</w:t>
            </w:r>
          </w:p>
        </w:tc>
        <w:tc>
          <w:tcPr>
            <w:tcW w:w="40" w:type="dxa"/>
            <w:vAlign w:val="bottom"/>
          </w:tcPr>
          <w:p>
            <w:pPr>
              <w:spacing w:after="0"/>
              <w:rPr>
                <w:sz w:val="20"/>
                <w:szCs w:val="20"/>
                <w:color w:val="auto"/>
              </w:rPr>
            </w:pPr>
          </w:p>
        </w:tc>
      </w:tr>
      <w:tr>
        <w:trPr>
          <w:trHeight w:val="648"/>
        </w:trPr>
        <w:tc>
          <w:tcPr>
            <w:tcW w:w="11240" w:type="dxa"/>
            <w:vAlign w:val="bottom"/>
            <w:gridSpan w:val="4"/>
          </w:tcPr>
          <w:p>
            <w:pPr>
              <w:ind w:left="5620"/>
              <w:spacing w:after="0"/>
              <w:rPr>
                <w:sz w:val="20"/>
                <w:szCs w:val="20"/>
                <w:color w:val="auto"/>
              </w:rPr>
            </w:pPr>
            <w:r>
              <w:rPr>
                <w:rFonts w:ascii="Arial" w:cs="Arial" w:eastAsia="Arial" w:hAnsi="Arial"/>
                <w:sz w:val="18"/>
                <w:szCs w:val="18"/>
                <w:b w:val="1"/>
                <w:bCs w:val="1"/>
                <w:color w:val="auto"/>
              </w:rPr>
              <w:t>APOLLO ATLAS MANAGEMENT, LLC</w:t>
            </w:r>
          </w:p>
        </w:tc>
        <w:tc>
          <w:tcPr>
            <w:tcW w:w="40" w:type="dxa"/>
            <w:vAlign w:val="bottom"/>
          </w:tcPr>
          <w:p>
            <w:pPr>
              <w:spacing w:after="0"/>
              <w:rPr>
                <w:sz w:val="24"/>
                <w:szCs w:val="24"/>
                <w:color w:val="auto"/>
              </w:rPr>
            </w:pPr>
          </w:p>
        </w:tc>
      </w:tr>
      <w:tr>
        <w:trPr>
          <w:trHeight w:val="418"/>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gridSpan w:val="3"/>
          </w:tcPr>
          <w:p>
            <w:pPr>
              <w:spacing w:after="0"/>
              <w:rPr>
                <w:sz w:val="20"/>
                <w:szCs w:val="20"/>
                <w:color w:val="auto"/>
              </w:rPr>
            </w:pPr>
            <w:r>
              <w:rPr>
                <w:rFonts w:ascii="Arial" w:cs="Arial" w:eastAsia="Arial" w:hAnsi="Arial"/>
                <w:sz w:val="18"/>
                <w:szCs w:val="18"/>
                <w:color w:val="auto"/>
              </w:rPr>
              <w:t>Apollo Capital Management, L.P.,</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its sole member</w:t>
            </w:r>
          </w:p>
        </w:tc>
        <w:tc>
          <w:tcPr>
            <w:tcW w:w="3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2"/>
          </w:tcPr>
          <w:p>
            <w:pPr>
              <w:spacing w:after="0"/>
              <w:rPr>
                <w:sz w:val="20"/>
                <w:szCs w:val="20"/>
                <w:color w:val="auto"/>
              </w:rPr>
            </w:pPr>
            <w:r>
              <w:rPr>
                <w:rFonts w:ascii="Arial" w:cs="Arial" w:eastAsia="Arial" w:hAnsi="Arial"/>
                <w:sz w:val="18"/>
                <w:szCs w:val="18"/>
                <w:color w:val="auto"/>
              </w:rPr>
              <w:t>Apollo Capital Management GP, LLC,</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20" w:type="dxa"/>
            <w:vAlign w:val="bottom"/>
          </w:tcPr>
          <w:p>
            <w:pPr>
              <w:ind w:left="20"/>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320" w:type="dxa"/>
            <w:vAlign w:val="bottom"/>
          </w:tcPr>
          <w:p>
            <w:pPr>
              <w:ind w:left="554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6" w:name="page47"/>
    <w:bookmarkEnd w:id="46"/>
    <w:p>
      <w:pPr>
        <w:ind w:left="5620"/>
        <w:spacing w:after="0"/>
        <w:rPr>
          <w:sz w:val="20"/>
          <w:szCs w:val="20"/>
          <w:color w:val="auto"/>
        </w:rPr>
      </w:pPr>
      <w:r>
        <w:rPr>
          <w:rFonts w:ascii="Arial" w:cs="Arial" w:eastAsia="Arial" w:hAnsi="Arial"/>
          <w:sz w:val="18"/>
          <w:szCs w:val="18"/>
          <w:b w:val="1"/>
          <w:bCs w:val="1"/>
          <w:color w:val="auto"/>
        </w:rPr>
        <w:t>APOLLO TR ENHANCED LEVERED YIELD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5140" w:type="dxa"/>
            <w:vAlign w:val="bottom"/>
            <w:gridSpan w:val="4"/>
          </w:tcPr>
          <w:p>
            <w:pPr>
              <w:ind w:left="220"/>
              <w:spacing w:after="0"/>
              <w:rPr>
                <w:sz w:val="20"/>
                <w:szCs w:val="20"/>
                <w:color w:val="auto"/>
              </w:rPr>
            </w:pPr>
            <w:r>
              <w:rPr>
                <w:rFonts w:ascii="Arial" w:cs="Arial" w:eastAsia="Arial" w:hAnsi="Arial"/>
                <w:sz w:val="18"/>
                <w:szCs w:val="18"/>
                <w:color w:val="auto"/>
              </w:rPr>
              <w:t>Apollo Total Return Enhanced Management LLC,</w:t>
            </w:r>
          </w:p>
        </w:tc>
        <w:tc>
          <w:tcPr>
            <w:tcW w:w="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its investment manager</w:t>
            </w: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1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 Joseph D. Glatt</w:t>
            </w:r>
          </w:p>
        </w:tc>
        <w:tc>
          <w:tcPr>
            <w:tcW w:w="2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100" w:type="dxa"/>
            <w:vAlign w:val="bottom"/>
          </w:tcPr>
          <w:p>
            <w:pPr>
              <w:spacing w:after="0"/>
              <w:rPr>
                <w:sz w:val="16"/>
                <w:szCs w:val="16"/>
                <w:color w:val="auto"/>
              </w:rPr>
            </w:pPr>
          </w:p>
        </w:tc>
        <w:tc>
          <w:tcPr>
            <w:tcW w:w="92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10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220" w:type="dxa"/>
            <w:vAlign w:val="bottom"/>
            <w:gridSpan w:val="3"/>
          </w:tcPr>
          <w:p>
            <w:pPr>
              <w:spacing w:after="0"/>
              <w:rPr>
                <w:sz w:val="20"/>
                <w:szCs w:val="20"/>
                <w:color w:val="auto"/>
              </w:rPr>
            </w:pPr>
            <w:r>
              <w:rPr>
                <w:rFonts w:ascii="Arial" w:cs="Arial" w:eastAsia="Arial" w:hAnsi="Arial"/>
                <w:sz w:val="18"/>
                <w:szCs w:val="18"/>
                <w:color w:val="auto"/>
              </w:rPr>
              <w:t>Vice President and Secretary</w:t>
            </w:r>
          </w:p>
        </w:tc>
        <w:tc>
          <w:tcPr>
            <w:tcW w:w="40" w:type="dxa"/>
            <w:vAlign w:val="bottom"/>
          </w:tcPr>
          <w:p>
            <w:pPr>
              <w:spacing w:after="0"/>
              <w:rPr>
                <w:sz w:val="20"/>
                <w:szCs w:val="20"/>
                <w:color w:val="auto"/>
              </w:rPr>
            </w:pPr>
          </w:p>
        </w:tc>
      </w:tr>
      <w:tr>
        <w:trPr>
          <w:trHeight w:val="648"/>
        </w:trPr>
        <w:tc>
          <w:tcPr>
            <w:tcW w:w="11240" w:type="dxa"/>
            <w:vAlign w:val="bottom"/>
            <w:gridSpan w:val="5"/>
          </w:tcPr>
          <w:p>
            <w:pPr>
              <w:ind w:left="5620"/>
              <w:spacing w:after="0"/>
              <w:rPr>
                <w:sz w:val="20"/>
                <w:szCs w:val="20"/>
                <w:color w:val="auto"/>
              </w:rPr>
            </w:pPr>
            <w:r>
              <w:rPr>
                <w:rFonts w:ascii="Arial" w:cs="Arial" w:eastAsia="Arial" w:hAnsi="Arial"/>
                <w:sz w:val="18"/>
                <w:szCs w:val="18"/>
                <w:b w:val="1"/>
                <w:bCs w:val="1"/>
                <w:color w:val="auto"/>
              </w:rPr>
              <w:t>APOLLO TR OPPORTUNISTIC LTD.</w:t>
            </w:r>
          </w:p>
        </w:tc>
        <w:tc>
          <w:tcPr>
            <w:tcW w:w="40" w:type="dxa"/>
            <w:vAlign w:val="bottom"/>
          </w:tcPr>
          <w:p>
            <w:pPr>
              <w:spacing w:after="0"/>
              <w:rPr>
                <w:sz w:val="24"/>
                <w:szCs w:val="24"/>
                <w:color w:val="auto"/>
              </w:rPr>
            </w:pPr>
          </w:p>
        </w:tc>
      </w:tr>
      <w:tr>
        <w:trPr>
          <w:trHeight w:val="418"/>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5140" w:type="dxa"/>
            <w:vAlign w:val="bottom"/>
            <w:gridSpan w:val="4"/>
          </w:tcPr>
          <w:p>
            <w:pPr>
              <w:ind w:left="220"/>
              <w:spacing w:after="0"/>
              <w:rPr>
                <w:sz w:val="20"/>
                <w:szCs w:val="20"/>
                <w:color w:val="auto"/>
              </w:rPr>
            </w:pPr>
            <w:r>
              <w:rPr>
                <w:rFonts w:ascii="Arial" w:cs="Arial" w:eastAsia="Arial" w:hAnsi="Arial"/>
                <w:sz w:val="18"/>
                <w:szCs w:val="18"/>
                <w:color w:val="auto"/>
              </w:rPr>
              <w:t>Apollo Total Return Master Fund LP</w:t>
            </w:r>
          </w:p>
        </w:tc>
        <w:tc>
          <w:tcPr>
            <w:tcW w:w="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its shareholder</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1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gridSpan w:val="3"/>
          </w:tcPr>
          <w:p>
            <w:pPr>
              <w:spacing w:after="0"/>
              <w:rPr>
                <w:sz w:val="20"/>
                <w:szCs w:val="20"/>
                <w:color w:val="auto"/>
              </w:rPr>
            </w:pPr>
            <w:r>
              <w:rPr>
                <w:rFonts w:ascii="Arial" w:cs="Arial" w:eastAsia="Arial" w:hAnsi="Arial"/>
                <w:sz w:val="18"/>
                <w:szCs w:val="18"/>
                <w:color w:val="auto"/>
              </w:rPr>
              <w:t>Apollo Total Return Advisors LP,</w:t>
            </w:r>
          </w:p>
        </w:tc>
        <w:tc>
          <w:tcPr>
            <w:tcW w:w="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6"/>
              </w:rPr>
              <w:t>its general partner</w:t>
            </w: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Apollo Total Return Advisors GP LLC,</w:t>
            </w:r>
          </w:p>
        </w:tc>
        <w:tc>
          <w:tcPr>
            <w:tcW w:w="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line="195" w:lineRule="exact"/>
              <w:rPr>
                <w:sz w:val="20"/>
                <w:szCs w:val="20"/>
                <w:color w:val="auto"/>
              </w:rPr>
            </w:pPr>
            <w:r>
              <w:rPr>
                <w:rFonts w:ascii="Arial" w:cs="Arial" w:eastAsia="Arial" w:hAnsi="Arial"/>
                <w:sz w:val="18"/>
                <w:szCs w:val="18"/>
                <w:color w:val="auto"/>
              </w:rPr>
              <w:t>Name: Joseph D. Glatt</w:t>
            </w:r>
          </w:p>
        </w:tc>
        <w:tc>
          <w:tcPr>
            <w:tcW w:w="40" w:type="dxa"/>
            <w:vAlign w:val="bottom"/>
          </w:tcPr>
          <w:p>
            <w:pPr>
              <w:spacing w:after="0"/>
              <w:rPr>
                <w:sz w:val="16"/>
                <w:szCs w:val="16"/>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Title:  Vice President</w:t>
            </w:r>
          </w:p>
        </w:tc>
        <w:tc>
          <w:tcPr>
            <w:tcW w:w="40" w:type="dxa"/>
            <w:vAlign w:val="bottom"/>
          </w:tcPr>
          <w:p>
            <w:pPr>
              <w:spacing w:after="0"/>
              <w:rPr>
                <w:sz w:val="20"/>
                <w:szCs w:val="20"/>
                <w:color w:val="auto"/>
              </w:rPr>
            </w:pPr>
          </w:p>
        </w:tc>
      </w:tr>
      <w:tr>
        <w:trPr>
          <w:trHeight w:val="418"/>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5140" w:type="dxa"/>
            <w:vAlign w:val="bottom"/>
            <w:gridSpan w:val="4"/>
          </w:tcPr>
          <w:p>
            <w:pPr>
              <w:ind w:left="220"/>
              <w:spacing w:after="0"/>
              <w:rPr>
                <w:sz w:val="20"/>
                <w:szCs w:val="20"/>
                <w:color w:val="auto"/>
              </w:rPr>
            </w:pPr>
            <w:r>
              <w:rPr>
                <w:rFonts w:ascii="Arial" w:cs="Arial" w:eastAsia="Arial" w:hAnsi="Arial"/>
                <w:sz w:val="18"/>
                <w:szCs w:val="18"/>
                <w:color w:val="auto"/>
              </w:rPr>
              <w:t>Apollo Total Return Master Fund Enhanced LP,</w:t>
            </w:r>
          </w:p>
        </w:tc>
        <w:tc>
          <w:tcPr>
            <w:tcW w:w="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its shareholder</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1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gridSpan w:val="3"/>
          </w:tcPr>
          <w:p>
            <w:pPr>
              <w:spacing w:after="0"/>
              <w:rPr>
                <w:sz w:val="20"/>
                <w:szCs w:val="20"/>
                <w:color w:val="auto"/>
              </w:rPr>
            </w:pPr>
            <w:r>
              <w:rPr>
                <w:rFonts w:ascii="Arial" w:cs="Arial" w:eastAsia="Arial" w:hAnsi="Arial"/>
                <w:sz w:val="18"/>
                <w:szCs w:val="18"/>
                <w:color w:val="auto"/>
              </w:rPr>
              <w:t>Apollo Total Return Enhanced Advisors LP,</w:t>
            </w:r>
          </w:p>
        </w:tc>
        <w:tc>
          <w:tcPr>
            <w:tcW w:w="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6"/>
              </w:rPr>
              <w:t>its general partner</w:t>
            </w: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Apollo Total Return Enhanced Advisors GP</w:t>
            </w:r>
          </w:p>
        </w:tc>
        <w:tc>
          <w:tcPr>
            <w:tcW w:w="40" w:type="dxa"/>
            <w:vAlign w:val="bottom"/>
          </w:tcPr>
          <w:p>
            <w:pPr>
              <w:spacing w:after="0"/>
              <w:rPr>
                <w:sz w:val="24"/>
                <w:szCs w:val="24"/>
                <w:color w:val="auto"/>
              </w:rPr>
            </w:pPr>
          </w:p>
        </w:tc>
      </w:tr>
      <w:tr>
        <w:trPr>
          <w:trHeight w:val="216"/>
        </w:trPr>
        <w:tc>
          <w:tcPr>
            <w:tcW w:w="6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LLC,</w:t>
            </w: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line="195" w:lineRule="exact"/>
              <w:rPr>
                <w:sz w:val="20"/>
                <w:szCs w:val="20"/>
                <w:color w:val="auto"/>
              </w:rPr>
            </w:pPr>
            <w:r>
              <w:rPr>
                <w:rFonts w:ascii="Arial" w:cs="Arial" w:eastAsia="Arial" w:hAnsi="Arial"/>
                <w:sz w:val="18"/>
                <w:szCs w:val="18"/>
                <w:color w:val="auto"/>
              </w:rPr>
              <w:t>Name: Joseph D. Glatt</w:t>
            </w:r>
          </w:p>
        </w:tc>
        <w:tc>
          <w:tcPr>
            <w:tcW w:w="40" w:type="dxa"/>
            <w:vAlign w:val="bottom"/>
          </w:tcPr>
          <w:p>
            <w:pPr>
              <w:spacing w:after="0"/>
              <w:rPr>
                <w:sz w:val="16"/>
                <w:szCs w:val="16"/>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Title:  Vice President</w:t>
            </w:r>
          </w:p>
        </w:tc>
        <w:tc>
          <w:tcPr>
            <w:tcW w:w="40" w:type="dxa"/>
            <w:vAlign w:val="bottom"/>
          </w:tcPr>
          <w:p>
            <w:pPr>
              <w:spacing w:after="0"/>
              <w:rPr>
                <w:sz w:val="20"/>
                <w:szCs w:val="20"/>
                <w:color w:val="auto"/>
              </w:rPr>
            </w:pPr>
          </w:p>
        </w:tc>
      </w:tr>
      <w:tr>
        <w:trPr>
          <w:trHeight w:val="648"/>
        </w:trPr>
        <w:tc>
          <w:tcPr>
            <w:tcW w:w="11240" w:type="dxa"/>
            <w:vAlign w:val="bottom"/>
            <w:gridSpan w:val="5"/>
          </w:tcPr>
          <w:p>
            <w:pPr>
              <w:ind w:left="5620"/>
              <w:spacing w:after="0"/>
              <w:rPr>
                <w:sz w:val="20"/>
                <w:szCs w:val="20"/>
                <w:color w:val="auto"/>
              </w:rPr>
            </w:pPr>
            <w:r>
              <w:rPr>
                <w:rFonts w:ascii="Arial" w:cs="Arial" w:eastAsia="Arial" w:hAnsi="Arial"/>
                <w:sz w:val="18"/>
                <w:szCs w:val="18"/>
                <w:b w:val="1"/>
                <w:bCs w:val="1"/>
                <w:color w:val="auto"/>
              </w:rPr>
              <w:t>APOLLO TOTAL RETURN MASTER FUND LP</w:t>
            </w:r>
          </w:p>
        </w:tc>
        <w:tc>
          <w:tcPr>
            <w:tcW w:w="40" w:type="dxa"/>
            <w:vAlign w:val="bottom"/>
          </w:tcPr>
          <w:p>
            <w:pPr>
              <w:spacing w:after="0"/>
              <w:rPr>
                <w:sz w:val="24"/>
                <w:szCs w:val="24"/>
                <w:color w:val="auto"/>
              </w:rPr>
            </w:pPr>
          </w:p>
        </w:tc>
      </w:tr>
      <w:tr>
        <w:trPr>
          <w:trHeight w:val="418"/>
        </w:trPr>
        <w:tc>
          <w:tcPr>
            <w:tcW w:w="6100" w:type="dxa"/>
            <w:vAlign w:val="bottom"/>
          </w:tcPr>
          <w:p>
            <w:pPr>
              <w:ind w:left="5620"/>
              <w:spacing w:after="0"/>
              <w:rPr>
                <w:sz w:val="20"/>
                <w:szCs w:val="20"/>
                <w:color w:val="auto"/>
              </w:rPr>
            </w:pPr>
            <w:r>
              <w:rPr>
                <w:rFonts w:ascii="Arial" w:cs="Arial" w:eastAsia="Arial" w:hAnsi="Arial"/>
                <w:sz w:val="18"/>
                <w:szCs w:val="18"/>
                <w:color w:val="auto"/>
              </w:rPr>
              <w:t>By:</w:t>
            </w:r>
          </w:p>
        </w:tc>
        <w:tc>
          <w:tcPr>
            <w:tcW w:w="5140" w:type="dxa"/>
            <w:vAlign w:val="bottom"/>
            <w:gridSpan w:val="4"/>
          </w:tcPr>
          <w:p>
            <w:pPr>
              <w:ind w:left="220"/>
              <w:spacing w:after="0"/>
              <w:rPr>
                <w:sz w:val="20"/>
                <w:szCs w:val="20"/>
                <w:color w:val="auto"/>
              </w:rPr>
            </w:pPr>
            <w:r>
              <w:rPr>
                <w:rFonts w:ascii="Arial" w:cs="Arial" w:eastAsia="Arial" w:hAnsi="Arial"/>
                <w:sz w:val="18"/>
                <w:szCs w:val="18"/>
                <w:color w:val="auto"/>
              </w:rPr>
              <w:t>Apollo Total Return Advisors LP,</w:t>
            </w:r>
          </w:p>
        </w:tc>
        <w:tc>
          <w:tcPr>
            <w:tcW w:w="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w w:val="95"/>
              </w:rPr>
              <w:t>its general partner</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1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gridSpan w:val="3"/>
          </w:tcPr>
          <w:p>
            <w:pPr>
              <w:spacing w:after="0"/>
              <w:rPr>
                <w:sz w:val="20"/>
                <w:szCs w:val="20"/>
                <w:color w:val="auto"/>
              </w:rPr>
            </w:pPr>
            <w:r>
              <w:rPr>
                <w:rFonts w:ascii="Arial" w:cs="Arial" w:eastAsia="Arial" w:hAnsi="Arial"/>
                <w:sz w:val="18"/>
                <w:szCs w:val="18"/>
                <w:color w:val="auto"/>
              </w:rPr>
              <w:t>Apollo Total Return Advisors GP LLC,</w:t>
            </w:r>
          </w:p>
        </w:tc>
        <w:tc>
          <w:tcPr>
            <w:tcW w:w="40" w:type="dxa"/>
            <w:vAlign w:val="bottom"/>
          </w:tcPr>
          <w:p>
            <w:pPr>
              <w:spacing w:after="0"/>
              <w:rPr>
                <w:sz w:val="24"/>
                <w:szCs w:val="24"/>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6"/>
              </w:rPr>
              <w:t>its general partner</w:t>
            </w: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2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100" w:type="dxa"/>
            <w:vAlign w:val="bottom"/>
          </w:tcPr>
          <w:p>
            <w:pPr>
              <w:ind w:left="5540"/>
              <w:spacing w:after="0"/>
              <w:rPr>
                <w:sz w:val="20"/>
                <w:szCs w:val="20"/>
                <w:color w:val="auto"/>
              </w:rPr>
            </w:pPr>
            <w:r>
              <w:rPr>
                <w:rFonts w:ascii="Arial" w:cs="Arial" w:eastAsia="Arial" w:hAnsi="Arial"/>
                <w:sz w:val="18"/>
                <w:szCs w:val="18"/>
                <w:color w:val="auto"/>
              </w:rPr>
              <w:t>47</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7" w:name="page48"/>
    <w:bookmarkEnd w:id="47"/>
    <w:p>
      <w:pPr>
        <w:ind w:left="5620"/>
        <w:spacing w:after="0"/>
        <w:rPr>
          <w:sz w:val="20"/>
          <w:szCs w:val="20"/>
          <w:color w:val="auto"/>
        </w:rPr>
      </w:pPr>
      <w:r>
        <w:rPr>
          <w:rFonts w:ascii="Arial" w:cs="Arial" w:eastAsia="Arial" w:hAnsi="Arial"/>
          <w:sz w:val="18"/>
          <w:szCs w:val="18"/>
          <w:b w:val="1"/>
          <w:bCs w:val="1"/>
          <w:color w:val="auto"/>
        </w:rPr>
        <w:t>APOLLO TOTAL RETURN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APOLLO TOTAL RETURN MASTER FUND ENHANCED LP</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Apollo Total Return Enhanced Advisors LP,</w:t>
            </w:r>
          </w:p>
        </w:tc>
      </w:tr>
      <w:tr>
        <w:trPr>
          <w:trHeight w:val="230"/>
        </w:trPr>
        <w:tc>
          <w:tcPr>
            <w:tcW w:w="7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220"/>
              <w:spacing w:after="0"/>
              <w:rPr>
                <w:sz w:val="20"/>
                <w:szCs w:val="20"/>
                <w:color w:val="auto"/>
              </w:rPr>
            </w:pPr>
            <w:r>
              <w:rPr>
                <w:rFonts w:ascii="Arial" w:cs="Arial" w:eastAsia="Arial" w:hAnsi="Arial"/>
                <w:sz w:val="18"/>
                <w:szCs w:val="18"/>
                <w:color w:val="auto"/>
              </w:rPr>
              <w:t>Apollo Total Return Enhanced Advisors GP LLC,</w:t>
            </w:r>
          </w:p>
        </w:tc>
      </w:tr>
    </w:tbl>
    <w:p>
      <w:pPr>
        <w:ind w:left="70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70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20" w:type="dxa"/>
            <w:vAlign w:val="bottom"/>
          </w:tcPr>
          <w:p>
            <w:pPr>
              <w:ind w:left="20"/>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TOTAL RETURN ENHANCED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CREDIT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CAPITAL CREDIT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SA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32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320" w:type="dxa"/>
            <w:vAlign w:val="bottom"/>
          </w:tcPr>
          <w:p>
            <w:pPr>
              <w:jc w:val="right"/>
              <w:ind w:right="510"/>
              <w:spacing w:after="0"/>
              <w:rPr>
                <w:sz w:val="20"/>
                <w:szCs w:val="20"/>
                <w:color w:val="auto"/>
              </w:rPr>
            </w:pPr>
            <w:r>
              <w:rPr>
                <w:rFonts w:ascii="Arial" w:cs="Arial" w:eastAsia="Arial" w:hAnsi="Arial"/>
                <w:sz w:val="18"/>
                <w:szCs w:val="18"/>
                <w:color w:val="auto"/>
              </w:rPr>
              <w:t>48</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8" w:name="page49"/>
    <w:bookmarkEnd w:id="48"/>
    <w:p>
      <w:pPr>
        <w:ind w:left="5620"/>
        <w:spacing w:after="0"/>
        <w:rPr>
          <w:sz w:val="20"/>
          <w:szCs w:val="20"/>
          <w:color w:val="auto"/>
        </w:rPr>
      </w:pPr>
      <w:r>
        <w:rPr>
          <w:rFonts w:ascii="Arial" w:cs="Arial" w:eastAsia="Arial" w:hAnsi="Arial"/>
          <w:sz w:val="18"/>
          <w:szCs w:val="18"/>
          <w:b w:val="1"/>
          <w:bCs w:val="1"/>
          <w:color w:val="auto"/>
        </w:rPr>
        <w:t>APOLLO CHIRON CREDIT FUND,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Apollo Chiron Management, LLC,</w:t>
            </w:r>
          </w:p>
        </w:tc>
      </w:tr>
      <w:tr>
        <w:trPr>
          <w:trHeight w:val="230"/>
        </w:trPr>
        <w:tc>
          <w:tcPr>
            <w:tcW w:w="480" w:type="dxa"/>
            <w:vAlign w:val="bottom"/>
          </w:tcPr>
          <w:p>
            <w:pPr>
              <w:spacing w:after="0"/>
              <w:rPr>
                <w:sz w:val="20"/>
                <w:szCs w:val="20"/>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its investment manager</w:t>
            </w:r>
          </w:p>
        </w:tc>
      </w:tr>
      <w:tr>
        <w:trPr>
          <w:trHeight w:val="432"/>
        </w:trPr>
        <w:tc>
          <w:tcPr>
            <w:tcW w:w="4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80" w:type="dxa"/>
            <w:vAlign w:val="bottom"/>
          </w:tcPr>
          <w:p>
            <w:pPr>
              <w:spacing w:after="0"/>
              <w:rPr>
                <w:sz w:val="16"/>
                <w:szCs w:val="16"/>
                <w:color w:val="auto"/>
              </w:rPr>
            </w:pPr>
          </w:p>
        </w:tc>
        <w:tc>
          <w:tcPr>
            <w:tcW w:w="92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8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CHIRON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APOLLO OASIS PARTNERS, LP.</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Apollo Oasis Management, LLC,</w:t>
            </w:r>
          </w:p>
        </w:tc>
      </w:tr>
      <w:tr>
        <w:trPr>
          <w:trHeight w:val="230"/>
        </w:trPr>
        <w:tc>
          <w:tcPr>
            <w:tcW w:w="7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investment manager</w:t>
            </w:r>
          </w:p>
        </w:tc>
      </w:tr>
      <w:tr>
        <w:trPr>
          <w:trHeight w:val="432"/>
        </w:trPr>
        <w:tc>
          <w:tcPr>
            <w:tcW w:w="7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OASIS MANAGEMENT,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ARROWHEAD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32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320" w:type="dxa"/>
            <w:vAlign w:val="bottom"/>
          </w:tcPr>
          <w:p>
            <w:pPr>
              <w:jc w:val="right"/>
              <w:ind w:right="510"/>
              <w:spacing w:after="0"/>
              <w:rPr>
                <w:sz w:val="20"/>
                <w:szCs w:val="20"/>
                <w:color w:val="auto"/>
              </w:rPr>
            </w:pPr>
            <w:r>
              <w:rPr>
                <w:rFonts w:ascii="Arial" w:cs="Arial" w:eastAsia="Arial" w:hAnsi="Arial"/>
                <w:sz w:val="18"/>
                <w:szCs w:val="18"/>
                <w:color w:val="auto"/>
              </w:rPr>
              <w:t>49</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9" w:name="page50"/>
    <w:bookmarkEnd w:id="49"/>
    <w:p>
      <w:pPr>
        <w:ind w:left="5620"/>
        <w:spacing w:after="0"/>
        <w:rPr>
          <w:sz w:val="20"/>
          <w:szCs w:val="20"/>
          <w:color w:val="auto"/>
        </w:rPr>
      </w:pPr>
      <w:r>
        <w:rPr>
          <w:rFonts w:ascii="Arial" w:cs="Arial" w:eastAsia="Arial" w:hAnsi="Arial"/>
          <w:sz w:val="18"/>
          <w:szCs w:val="18"/>
          <w:b w:val="1"/>
          <w:bCs w:val="1"/>
          <w:color w:val="auto"/>
        </w:rPr>
        <w:t>APOLLO MANAGEMENT INTERNATIONAL LLP</w:t>
      </w:r>
    </w:p>
    <w:p>
      <w:pPr>
        <w:sectPr>
          <w:pgSz w:w="11900" w:h="16838" w:orient="portrait"/>
          <w:cols w:equalWidth="0" w:num="1">
            <w:col w:w="11280"/>
          </w:cols>
          <w:pgMar w:left="320" w:top="337" w:right="299" w:bottom="1440" w:gutter="0" w:footer="0" w:header="0"/>
        </w:sect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AMI (Holdings),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member</w:t>
      </w:r>
    </w:p>
    <w:p>
      <w:pPr>
        <w:spacing w:after="0" w:line="200" w:lineRule="exact"/>
        <w:rPr>
          <w:sz w:val="20"/>
          <w:szCs w:val="20"/>
          <w:color w:val="auto"/>
        </w:rPr>
      </w:pPr>
    </w:p>
    <w:p>
      <w:pPr>
        <w:sectPr>
          <w:pgSz w:w="11900" w:h="16838" w:orient="portrait"/>
          <w:cols w:equalWidth="0" w:num="2">
            <w:col w:w="5880" w:space="440"/>
            <w:col w:w="4960"/>
          </w:cols>
          <w:pgMar w:left="320" w:top="337" w:right="299" w:bottom="1440" w:gutter="0" w:footer="0" w:header="0"/>
          <w:type w:val="continuous"/>
        </w:sectPr>
      </w:pPr>
    </w:p>
    <w:p>
      <w:pPr>
        <w:spacing w:after="0" w:line="11"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Apollo International Management, L.P.,</w:t>
      </w:r>
    </w:p>
    <w:p>
      <w:pPr>
        <w:spacing w:after="0" w:line="46" w:lineRule="exact"/>
        <w:rPr>
          <w:sz w:val="20"/>
          <w:szCs w:val="20"/>
          <w:color w:val="auto"/>
        </w:rPr>
      </w:pPr>
    </w:p>
    <w:p>
      <w:pPr>
        <w:sectPr>
          <w:pgSz w:w="11900" w:h="16838" w:orient="portrait"/>
          <w:cols w:equalWidth="0" w:num="2">
            <w:col w:w="6580" w:space="440"/>
            <w:col w:w="4260"/>
          </w:cols>
          <w:pgMar w:left="320" w:top="337" w:right="29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its sole member-manager</w:t>
            </w:r>
          </w:p>
        </w:tc>
        <w:tc>
          <w:tcPr>
            <w:tcW w:w="40" w:type="dxa"/>
            <w:vAlign w:val="bottom"/>
          </w:tcPr>
          <w:p>
            <w:pPr>
              <w:spacing w:after="0"/>
              <w:rPr>
                <w:sz w:val="20"/>
                <w:szCs w:val="20"/>
                <w:color w:val="auto"/>
              </w:rPr>
            </w:pPr>
          </w:p>
        </w:tc>
      </w:tr>
      <w:tr>
        <w:trPr>
          <w:trHeight w:val="403"/>
        </w:trPr>
        <w:tc>
          <w:tcPr>
            <w:tcW w:w="6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Apollo International Management GP, LLC,</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line="195" w:lineRule="exact"/>
              <w:rPr>
                <w:sz w:val="20"/>
                <w:szCs w:val="20"/>
                <w:color w:val="auto"/>
              </w:rPr>
            </w:pPr>
            <w:r>
              <w:rPr>
                <w:rFonts w:ascii="Arial" w:cs="Arial" w:eastAsia="Arial" w:hAnsi="Arial"/>
                <w:sz w:val="18"/>
                <w:szCs w:val="18"/>
                <w:color w:val="auto"/>
              </w:rPr>
              <w:t>Name: Joseph D. Glatt</w:t>
            </w: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Title:  Vice President</w:t>
            </w:r>
          </w:p>
        </w:tc>
        <w:tc>
          <w:tcPr>
            <w:tcW w:w="40" w:type="dxa"/>
            <w:vAlign w:val="bottom"/>
          </w:tcPr>
          <w:p>
            <w:pPr>
              <w:spacing w:after="0"/>
              <w:rPr>
                <w:sz w:val="20"/>
                <w:szCs w:val="20"/>
                <w:color w:val="auto"/>
              </w:rPr>
            </w:pPr>
          </w:p>
        </w:tc>
      </w:tr>
      <w:tr>
        <w:trPr>
          <w:trHeight w:val="648"/>
        </w:trPr>
        <w:tc>
          <w:tcPr>
            <w:tcW w:w="7720" w:type="dxa"/>
            <w:vAlign w:val="bottom"/>
            <w:gridSpan w:val="3"/>
          </w:tcPr>
          <w:p>
            <w:pPr>
              <w:ind w:left="5620"/>
              <w:spacing w:after="0"/>
              <w:rPr>
                <w:sz w:val="20"/>
                <w:szCs w:val="20"/>
                <w:color w:val="auto"/>
              </w:rPr>
            </w:pPr>
            <w:r>
              <w:rPr>
                <w:rFonts w:ascii="Arial" w:cs="Arial" w:eastAsia="Arial" w:hAnsi="Arial"/>
                <w:sz w:val="18"/>
                <w:szCs w:val="18"/>
                <w:b w:val="1"/>
                <w:bCs w:val="1"/>
                <w:color w:val="auto"/>
              </w:rPr>
              <w:t>AMI (HOLDINGS), LLC</w:t>
            </w: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gridSpan w:val="4"/>
          </w:tcPr>
          <w:p>
            <w:pPr>
              <w:spacing w:after="0"/>
              <w:rPr>
                <w:sz w:val="20"/>
                <w:szCs w:val="20"/>
                <w:color w:val="auto"/>
              </w:rPr>
            </w:pPr>
            <w:r>
              <w:rPr>
                <w:rFonts w:ascii="Arial" w:cs="Arial" w:eastAsia="Arial" w:hAnsi="Arial"/>
                <w:sz w:val="18"/>
                <w:szCs w:val="18"/>
                <w:color w:val="auto"/>
              </w:rPr>
              <w:t>Apollo International Management, L.P.,</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its sole member-manager</w:t>
            </w: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gridSpan w:val="3"/>
          </w:tcPr>
          <w:p>
            <w:pPr>
              <w:spacing w:after="0"/>
              <w:rPr>
                <w:sz w:val="20"/>
                <w:szCs w:val="20"/>
                <w:color w:val="auto"/>
              </w:rPr>
            </w:pPr>
            <w:r>
              <w:rPr>
                <w:rFonts w:ascii="Arial" w:cs="Arial" w:eastAsia="Arial" w:hAnsi="Arial"/>
                <w:sz w:val="18"/>
                <w:szCs w:val="18"/>
                <w:color w:val="auto"/>
              </w:rPr>
              <w:t>Apollo International Management GP, LLC,</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6"/>
              </w:rPr>
              <w:t>its general partner</w:t>
            </w: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4"/>
                <w:szCs w:val="24"/>
                <w:color w:val="auto"/>
              </w:rPr>
            </w:pPr>
          </w:p>
        </w:tc>
      </w:tr>
      <w:tr>
        <w:trPr>
          <w:trHeight w:val="195"/>
        </w:trPr>
        <w:tc>
          <w:tcPr>
            <w:tcW w:w="6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2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648"/>
        </w:trPr>
        <w:tc>
          <w:tcPr>
            <w:tcW w:w="11240" w:type="dxa"/>
            <w:vAlign w:val="bottom"/>
            <w:gridSpan w:val="5"/>
          </w:tcPr>
          <w:p>
            <w:pPr>
              <w:ind w:left="5620"/>
              <w:spacing w:after="0"/>
              <w:rPr>
                <w:sz w:val="20"/>
                <w:szCs w:val="20"/>
                <w:color w:val="auto"/>
              </w:rPr>
            </w:pPr>
            <w:r>
              <w:rPr>
                <w:rFonts w:ascii="Arial" w:cs="Arial" w:eastAsia="Arial" w:hAnsi="Arial"/>
                <w:sz w:val="18"/>
                <w:szCs w:val="18"/>
                <w:b w:val="1"/>
                <w:bCs w:val="1"/>
                <w:color w:val="auto"/>
              </w:rPr>
              <w:t>APOLLO INTERNATIONAL MANAGEMENT, L.P.</w:t>
            </w:r>
          </w:p>
        </w:tc>
        <w:tc>
          <w:tcPr>
            <w:tcW w:w="40" w:type="dxa"/>
            <w:vAlign w:val="bottom"/>
          </w:tcPr>
          <w:p>
            <w:pPr>
              <w:spacing w:after="0"/>
              <w:rPr>
                <w:sz w:val="24"/>
                <w:szCs w:val="24"/>
                <w:color w:val="auto"/>
              </w:rPr>
            </w:pPr>
          </w:p>
        </w:tc>
      </w:tr>
      <w:tr>
        <w:trPr>
          <w:trHeight w:val="418"/>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gridSpan w:val="4"/>
          </w:tcPr>
          <w:p>
            <w:pPr>
              <w:spacing w:after="0"/>
              <w:rPr>
                <w:sz w:val="20"/>
                <w:szCs w:val="20"/>
                <w:color w:val="auto"/>
              </w:rPr>
            </w:pPr>
            <w:r>
              <w:rPr>
                <w:rFonts w:ascii="Arial" w:cs="Arial" w:eastAsia="Arial" w:hAnsi="Arial"/>
                <w:sz w:val="18"/>
                <w:szCs w:val="18"/>
                <w:color w:val="auto"/>
              </w:rPr>
              <w:t>Apollo International Management GP, LLC,</w:t>
            </w:r>
          </w:p>
        </w:tc>
        <w:tc>
          <w:tcPr>
            <w:tcW w:w="40" w:type="dxa"/>
            <w:vAlign w:val="bottom"/>
          </w:tcPr>
          <w:p>
            <w:pPr>
              <w:spacing w:after="0"/>
              <w:rPr>
                <w:sz w:val="24"/>
                <w:szCs w:val="24"/>
                <w:color w:val="auto"/>
              </w:rPr>
            </w:pPr>
          </w:p>
        </w:tc>
      </w:tr>
      <w:tr>
        <w:trPr>
          <w:trHeight w:val="230"/>
        </w:trPr>
        <w:tc>
          <w:tcPr>
            <w:tcW w:w="63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5"/>
              </w:rPr>
              <w:t>its general partner</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 Joseph D. Glatt</w:t>
            </w:r>
          </w:p>
        </w:tc>
        <w:tc>
          <w:tcPr>
            <w:tcW w:w="2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320" w:type="dxa"/>
            <w:vAlign w:val="bottom"/>
          </w:tcPr>
          <w:p>
            <w:pPr>
              <w:spacing w:after="0"/>
              <w:rPr>
                <w:sz w:val="16"/>
                <w:szCs w:val="16"/>
                <w:color w:val="auto"/>
              </w:rPr>
            </w:pPr>
          </w:p>
        </w:tc>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4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142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11240" w:type="dxa"/>
            <w:vAlign w:val="bottom"/>
            <w:gridSpan w:val="5"/>
          </w:tcPr>
          <w:p>
            <w:pPr>
              <w:ind w:left="5620"/>
              <w:spacing w:after="0"/>
              <w:rPr>
                <w:sz w:val="20"/>
                <w:szCs w:val="20"/>
                <w:color w:val="auto"/>
              </w:rPr>
            </w:pPr>
            <w:r>
              <w:rPr>
                <w:rFonts w:ascii="Arial" w:cs="Arial" w:eastAsia="Arial" w:hAnsi="Arial"/>
                <w:sz w:val="18"/>
                <w:szCs w:val="18"/>
                <w:b w:val="1"/>
                <w:bCs w:val="1"/>
                <w:color w:val="auto"/>
              </w:rPr>
              <w:t>APOLLO INTERNATIONAL MANAGEMENT GP, LLC</w:t>
            </w:r>
          </w:p>
        </w:tc>
        <w:tc>
          <w:tcPr>
            <w:tcW w:w="40" w:type="dxa"/>
            <w:vAlign w:val="bottom"/>
          </w:tcPr>
          <w:p>
            <w:pPr>
              <w:spacing w:after="0"/>
              <w:rPr>
                <w:sz w:val="24"/>
                <w:szCs w:val="24"/>
                <w:color w:val="auto"/>
              </w:rPr>
            </w:pPr>
          </w:p>
        </w:tc>
      </w:tr>
      <w:tr>
        <w:trPr>
          <w:trHeight w:val="432"/>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Joseph D. Glatt</w:t>
            </w:r>
          </w:p>
        </w:tc>
        <w:tc>
          <w:tcPr>
            <w:tcW w:w="7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632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140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14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320" w:type="dxa"/>
            <w:vAlign w:val="bottom"/>
          </w:tcPr>
          <w:p>
            <w:pPr>
              <w:ind w:left="5540"/>
              <w:spacing w:after="0"/>
              <w:rPr>
                <w:sz w:val="20"/>
                <w:szCs w:val="20"/>
                <w:color w:val="auto"/>
              </w:rPr>
            </w:pPr>
            <w:r>
              <w:rPr>
                <w:rFonts w:ascii="Arial" w:cs="Arial" w:eastAsia="Arial" w:hAnsi="Arial"/>
                <w:sz w:val="18"/>
                <w:szCs w:val="18"/>
                <w:color w:val="auto"/>
              </w:rPr>
              <w:t>50</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type w:val="continuous"/>
        </w:sectPr>
      </w:pPr>
    </w:p>
    <w:bookmarkStart w:id="50" w:name="page51"/>
    <w:bookmarkEnd w:id="50"/>
    <w:p>
      <w:pPr>
        <w:ind w:left="5620"/>
        <w:spacing w:after="0"/>
        <w:rPr>
          <w:sz w:val="20"/>
          <w:szCs w:val="20"/>
          <w:color w:val="auto"/>
        </w:rPr>
      </w:pPr>
      <w:r>
        <w:rPr>
          <w:rFonts w:ascii="Arial" w:cs="Arial" w:eastAsia="Arial" w:hAnsi="Arial"/>
          <w:sz w:val="18"/>
          <w:szCs w:val="18"/>
          <w:b w:val="1"/>
          <w:bCs w:val="1"/>
          <w:color w:val="auto"/>
        </w:rPr>
        <w:t>APOLLO CAPITAL MANAGEMENT,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Apollo Capital Management GP, LLC,</w:t>
            </w:r>
          </w:p>
        </w:tc>
      </w:tr>
      <w:tr>
        <w:trPr>
          <w:trHeight w:val="230"/>
        </w:trPr>
        <w:tc>
          <w:tcPr>
            <w:tcW w:w="480" w:type="dxa"/>
            <w:vAlign w:val="bottom"/>
          </w:tcPr>
          <w:p>
            <w:pPr>
              <w:spacing w:after="0"/>
              <w:rPr>
                <w:sz w:val="20"/>
                <w:szCs w:val="20"/>
                <w:color w:val="auto"/>
              </w:rPr>
            </w:pPr>
          </w:p>
        </w:tc>
        <w:tc>
          <w:tcPr>
            <w:tcW w:w="5140" w:type="dxa"/>
            <w:vAlign w:val="bottom"/>
            <w:gridSpan w:val="2"/>
          </w:tcPr>
          <w:p>
            <w:pPr>
              <w:ind w:left="220"/>
              <w:spacing w:after="0"/>
              <w:rPr>
                <w:sz w:val="20"/>
                <w:szCs w:val="20"/>
                <w:color w:val="auto"/>
              </w:rPr>
            </w:pPr>
            <w:r>
              <w:rPr>
                <w:rFonts w:ascii="Arial" w:cs="Arial" w:eastAsia="Arial" w:hAnsi="Arial"/>
                <w:sz w:val="18"/>
                <w:szCs w:val="18"/>
                <w:color w:val="auto"/>
              </w:rPr>
              <w:t>its general partner</w:t>
            </w:r>
          </w:p>
        </w:tc>
      </w:tr>
      <w:tr>
        <w:trPr>
          <w:trHeight w:val="432"/>
        </w:trPr>
        <w:tc>
          <w:tcPr>
            <w:tcW w:w="4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480" w:type="dxa"/>
            <w:vAlign w:val="bottom"/>
          </w:tcPr>
          <w:p>
            <w:pPr>
              <w:spacing w:after="0"/>
              <w:rPr>
                <w:sz w:val="16"/>
                <w:szCs w:val="16"/>
                <w:color w:val="auto"/>
              </w:rPr>
            </w:pPr>
          </w:p>
        </w:tc>
        <w:tc>
          <w:tcPr>
            <w:tcW w:w="92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48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2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CAPITAL MANAGEMENT GP,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64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APOLLO MANAGEMENT HOLDINGS, L.P.</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Apollo Management Holdings GP, LLC,</w:t>
            </w:r>
          </w:p>
        </w:tc>
      </w:tr>
      <w:tr>
        <w:trPr>
          <w:trHeight w:val="230"/>
        </w:trPr>
        <w:tc>
          <w:tcPr>
            <w:tcW w:w="70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Name: Joseph D. Glatt</w:t>
            </w:r>
          </w:p>
        </w:tc>
      </w:tr>
      <w:tr>
        <w:trPr>
          <w:trHeight w:val="230"/>
        </w:trPr>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APOLLO MANAGEMENT HOLDINGS GP,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40" w:type="dxa"/>
            <w:vAlign w:val="bottom"/>
          </w:tcPr>
          <w:p>
            <w:pPr>
              <w:spacing w:after="0"/>
              <w:rPr>
                <w:sz w:val="20"/>
                <w:szCs w:val="20"/>
                <w:color w:val="auto"/>
              </w:rPr>
            </w:pPr>
          </w:p>
        </w:tc>
      </w:tr>
      <w:tr>
        <w:trPr>
          <w:trHeight w:val="195"/>
        </w:trPr>
        <w:tc>
          <w:tcPr>
            <w:tcW w:w="632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40" w:type="dxa"/>
            <w:vAlign w:val="bottom"/>
          </w:tcPr>
          <w:p>
            <w:pPr>
              <w:spacing w:after="0"/>
              <w:rPr>
                <w:sz w:val="16"/>
                <w:szCs w:val="16"/>
                <w:color w:val="auto"/>
              </w:rPr>
            </w:pPr>
          </w:p>
        </w:tc>
      </w:tr>
      <w:tr>
        <w:trPr>
          <w:trHeight w:val="230"/>
        </w:trPr>
        <w:tc>
          <w:tcPr>
            <w:tcW w:w="6320" w:type="dxa"/>
            <w:vAlign w:val="bottom"/>
          </w:tcPr>
          <w:p>
            <w:pPr>
              <w:ind w:left="562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320" w:type="dxa"/>
            <w:vAlign w:val="bottom"/>
          </w:tcPr>
          <w:p>
            <w:pPr>
              <w:jc w:val="right"/>
              <w:ind w:right="510"/>
              <w:spacing w:after="0"/>
              <w:rPr>
                <w:sz w:val="20"/>
                <w:szCs w:val="20"/>
                <w:color w:val="auto"/>
              </w:rPr>
            </w:pPr>
            <w:r>
              <w:rPr>
                <w:rFonts w:ascii="Arial" w:cs="Arial" w:eastAsia="Arial" w:hAnsi="Arial"/>
                <w:sz w:val="18"/>
                <w:szCs w:val="18"/>
                <w:color w:val="auto"/>
              </w:rPr>
              <w:t>51</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438D15"/>
    <w:multiLevelType w:val="hybridMultilevel"/>
    <w:lvl w:ilvl="0">
      <w:lvlJc w:val="left"/>
      <w:lvlText w:val="o"/>
      <w:numFmt w:val="bullet"/>
      <w:start w:val="1"/>
    </w:lvl>
  </w:abstractNum>
  <w:abstractNum w:abstractNumId="1">
    <w:nsid w:val="519E3149"/>
    <w:multiLevelType w:val="hybridMultilevel"/>
    <w:lvl w:ilvl="0">
      <w:lvlJc w:val="left"/>
      <w:lvlText w:val="x"/>
      <w:numFmt w:val="bullet"/>
      <w:start w:val="1"/>
    </w:lvl>
  </w:abstractNum>
  <w:abstractNum w:abstractNumId="2">
    <w:nsid w:val="2C6E4AFD"/>
    <w:multiLevelType w:val="hybridMultilevel"/>
    <w:lvl w:ilvl="0">
      <w:lvlJc w:val="left"/>
      <w:lvlText w:val="*"/>
      <w:numFmt w:val="bullet"/>
      <w:start w:val="1"/>
    </w:lvl>
    <w:lvl w:ilvl="1">
      <w:lvlJc w:val="left"/>
      <w:lvlText w:val="o"/>
      <w:numFmt w:val="bullet"/>
      <w:start w:val="1"/>
    </w:lvl>
  </w:abstractNum>
  <w:abstractNum w:abstractNumId="3">
    <w:nsid w:val="17A1B582"/>
    <w:multiLevelType w:val="hybridMultilevel"/>
    <w:lvl w:ilvl="0">
      <w:lvlJc w:val="left"/>
      <w:lvlText w:val="1"/>
      <w:numFmt w:val="bullet"/>
      <w:start w:val="1"/>
    </w:lvl>
  </w:abstractNum>
  <w:abstractNum w:abstractNumId="4">
    <w:nsid w:val="4DF72E4E"/>
    <w:multiLevelType w:val="hybridMultilevel"/>
    <w:lvl w:ilvl="0">
      <w:lvlJc w:val="left"/>
      <w:lvlText w:val="2"/>
      <w:numFmt w:val="bullet"/>
      <w:start w:val="1"/>
    </w:lvl>
  </w:abstractNum>
  <w:abstractNum w:abstractNumId="5">
    <w:nsid w:val="5046B5A9"/>
    <w:multiLevelType w:val="hybridMultilevel"/>
    <w:lvl w:ilvl="0">
      <w:lvlJc w:val="left"/>
      <w:lvlText w:val="3"/>
      <w:numFmt w:val="bullet"/>
      <w:start w:val="1"/>
    </w:lvl>
  </w:abstractNum>
  <w:abstractNum w:abstractNumId="6">
    <w:nsid w:val="5D888A08"/>
    <w:multiLevelType w:val="hybridMultilevel"/>
    <w:lvl w:ilvl="0">
      <w:lvlJc w:val="left"/>
      <w:lvlText w:val="4"/>
      <w:numFmt w:val="bullet"/>
      <w:start w:val="1"/>
    </w:lvl>
  </w:abstractNum>
  <w:abstractNum w:abstractNumId="7">
    <w:nsid w:val="2A082C70"/>
    <w:multiLevelType w:val="hybridMultilevel"/>
    <w:lvl w:ilvl="0">
      <w:lvlJc w:val="left"/>
      <w:lvlText w:val="8"/>
      <w:numFmt w:val="bullet"/>
      <w:start w:val="1"/>
    </w:lvl>
  </w:abstractNum>
  <w:abstractNum w:abstractNumId="8">
    <w:nsid w:val="5EC6AFD4"/>
    <w:multiLevelType w:val="hybridMultilevel"/>
    <w:lvl w:ilvl="0">
      <w:lvlJc w:val="left"/>
      <w:lvlText w:val="9"/>
      <w:numFmt w:val="bullet"/>
      <w:start w:val="1"/>
    </w:lvl>
  </w:abstractNum>
  <w:abstractNum w:abstractNumId="9">
    <w:nsid w:val="19E21BB2"/>
    <w:multiLevelType w:val="hybridMultilevel"/>
    <w:lvl w:ilvl="0">
      <w:lvlJc w:val="left"/>
      <w:lvlText w:val="*"/>
      <w:numFmt w:val="bullet"/>
      <w:start w:val="1"/>
    </w:lvl>
    <w:lvl w:ilvl="1">
      <w:lvlJc w:val="left"/>
      <w:lvlText w:val="%2"/>
      <w:numFmt w:val="decimal"/>
      <w:start w:val="10"/>
    </w:lvl>
  </w:abstractNum>
  <w:abstractNum w:abstractNumId="10">
    <w:nsid w:val="75E0858A"/>
    <w:multiLevelType w:val="hybridMultilevel"/>
    <w:lvl w:ilvl="0">
      <w:lvlJc w:val="left"/>
      <w:lvlText w:val="1"/>
      <w:numFmt w:val="bullet"/>
      <w:start w:val="1"/>
    </w:lvl>
  </w:abstractNum>
  <w:abstractNum w:abstractNumId="11">
    <w:nsid w:val="57A61A29"/>
    <w:multiLevelType w:val="hybridMultilevel"/>
    <w:lvl w:ilvl="0">
      <w:lvlJc w:val="left"/>
      <w:lvlText w:val="2"/>
      <w:numFmt w:val="bullet"/>
      <w:start w:val="1"/>
    </w:lvl>
  </w:abstractNum>
  <w:abstractNum w:abstractNumId="12">
    <w:nsid w:val="5399C654"/>
    <w:multiLevelType w:val="hybridMultilevel"/>
    <w:lvl w:ilvl="0">
      <w:lvlJc w:val="left"/>
      <w:lvlText w:val="3"/>
      <w:numFmt w:val="bullet"/>
      <w:start w:val="1"/>
    </w:lvl>
  </w:abstractNum>
  <w:abstractNum w:abstractNumId="13">
    <w:nsid w:val="20EE1348"/>
    <w:multiLevelType w:val="hybridMultilevel"/>
    <w:lvl w:ilvl="0">
      <w:lvlJc w:val="left"/>
      <w:lvlText w:val="4"/>
      <w:numFmt w:val="bullet"/>
      <w:start w:val="1"/>
    </w:lvl>
  </w:abstractNum>
  <w:abstractNum w:abstractNumId="14">
    <w:nsid w:val="4427069A"/>
    <w:multiLevelType w:val="hybridMultilevel"/>
    <w:lvl w:ilvl="0">
      <w:lvlJc w:val="left"/>
      <w:lvlText w:val="8"/>
      <w:numFmt w:val="bullet"/>
      <w:start w:val="1"/>
    </w:lvl>
  </w:abstractNum>
  <w:abstractNum w:abstractNumId="15">
    <w:nsid w:val="B37E80A"/>
    <w:multiLevelType w:val="hybridMultilevel"/>
    <w:lvl w:ilvl="0">
      <w:lvlJc w:val="left"/>
      <w:lvlText w:val="9"/>
      <w:numFmt w:val="bullet"/>
      <w:start w:val="1"/>
    </w:lvl>
  </w:abstractNum>
  <w:abstractNum w:abstractNumId="16">
    <w:nsid w:val="2157F6BC"/>
    <w:multiLevelType w:val="hybridMultilevel"/>
    <w:lvl w:ilvl="0">
      <w:lvlJc w:val="left"/>
      <w:lvlText w:val="%1"/>
      <w:numFmt w:val="decimal"/>
      <w:start w:val="10"/>
    </w:lvl>
  </w:abstractNum>
  <w:abstractNum w:abstractNumId="17">
    <w:nsid w:val="704E1DD5"/>
    <w:multiLevelType w:val="hybridMultilevel"/>
    <w:lvl w:ilvl="0">
      <w:lvlJc w:val="left"/>
      <w:lvlText w:val="1"/>
      <w:numFmt w:val="bullet"/>
      <w:start w:val="1"/>
    </w:lvl>
  </w:abstractNum>
  <w:abstractNum w:abstractNumId="18">
    <w:nsid w:val="57D2F10E"/>
    <w:multiLevelType w:val="hybridMultilevel"/>
    <w:lvl w:ilvl="0">
      <w:lvlJc w:val="left"/>
      <w:lvlText w:val="2"/>
      <w:numFmt w:val="bullet"/>
      <w:start w:val="1"/>
    </w:lvl>
  </w:abstractNum>
  <w:abstractNum w:abstractNumId="19">
    <w:nsid w:val="BFFAE18"/>
    <w:multiLevelType w:val="hybridMultilevel"/>
    <w:lvl w:ilvl="0">
      <w:lvlJc w:val="left"/>
      <w:lvlText w:val="3"/>
      <w:numFmt w:val="bullet"/>
      <w:start w:val="1"/>
    </w:lvl>
  </w:abstractNum>
  <w:abstractNum w:abstractNumId="20">
    <w:nsid w:val="E3E47A8"/>
    <w:multiLevelType w:val="hybridMultilevel"/>
    <w:lvl w:ilvl="0">
      <w:lvlJc w:val="left"/>
      <w:lvlText w:val="4"/>
      <w:numFmt w:val="bullet"/>
      <w:start w:val="1"/>
    </w:lvl>
  </w:abstractNum>
  <w:abstractNum w:abstractNumId="21">
    <w:nsid w:val="2E48F044"/>
    <w:multiLevelType w:val="hybridMultilevel"/>
    <w:lvl w:ilvl="0">
      <w:lvlJc w:val="left"/>
      <w:lvlText w:val="8"/>
      <w:numFmt w:val="bullet"/>
      <w:start w:val="1"/>
    </w:lvl>
  </w:abstractNum>
  <w:abstractNum w:abstractNumId="22">
    <w:nsid w:val="49D0FEAC"/>
    <w:multiLevelType w:val="hybridMultilevel"/>
    <w:lvl w:ilvl="0">
      <w:lvlJc w:val="left"/>
      <w:lvlText w:val="9"/>
      <w:numFmt w:val="bullet"/>
      <w:start w:val="1"/>
    </w:lvl>
  </w:abstractNum>
  <w:abstractNum w:abstractNumId="23">
    <w:nsid w:val="4BEE5A5B"/>
    <w:multiLevelType w:val="hybridMultilevel"/>
    <w:lvl w:ilvl="0">
      <w:lvlJc w:val="left"/>
      <w:lvlText w:val="%1"/>
      <w:numFmt w:val="decimal"/>
      <w:start w:val="10"/>
    </w:lvl>
  </w:abstractNum>
  <w:abstractNum w:abstractNumId="24">
    <w:nsid w:val="5551B9F3"/>
    <w:multiLevelType w:val="hybridMultilevel"/>
    <w:lvl w:ilvl="0">
      <w:lvlJc w:val="left"/>
      <w:lvlText w:val="1"/>
      <w:numFmt w:val="bullet"/>
      <w:start w:val="1"/>
    </w:lvl>
  </w:abstractNum>
  <w:abstractNum w:abstractNumId="25">
    <w:nsid w:val="24F6AB8E"/>
    <w:multiLevelType w:val="hybridMultilevel"/>
    <w:lvl w:ilvl="0">
      <w:lvlJc w:val="left"/>
      <w:lvlText w:val="2"/>
      <w:numFmt w:val="bullet"/>
      <w:start w:val="1"/>
    </w:lvl>
  </w:abstractNum>
  <w:abstractNum w:abstractNumId="26">
    <w:nsid w:val="634C574C"/>
    <w:multiLevelType w:val="hybridMultilevel"/>
    <w:lvl w:ilvl="0">
      <w:lvlJc w:val="left"/>
      <w:lvlText w:val="3"/>
      <w:numFmt w:val="bullet"/>
      <w:start w:val="1"/>
    </w:lvl>
  </w:abstractNum>
  <w:abstractNum w:abstractNumId="27">
    <w:nsid w:val="24E99DD7"/>
    <w:multiLevelType w:val="hybridMultilevel"/>
    <w:lvl w:ilvl="0">
      <w:lvlJc w:val="left"/>
      <w:lvlText w:val="4"/>
      <w:numFmt w:val="bullet"/>
      <w:start w:val="1"/>
    </w:lvl>
  </w:abstractNum>
  <w:abstractNum w:abstractNumId="28">
    <w:nsid w:val="2A31B62D"/>
    <w:multiLevelType w:val="hybridMultilevel"/>
    <w:lvl w:ilvl="0">
      <w:lvlJc w:val="left"/>
      <w:lvlText w:val="8"/>
      <w:numFmt w:val="bullet"/>
      <w:start w:val="1"/>
    </w:lvl>
  </w:abstractNum>
  <w:abstractNum w:abstractNumId="29">
    <w:nsid w:val="1849C29B"/>
    <w:multiLevelType w:val="hybridMultilevel"/>
    <w:lvl w:ilvl="0">
      <w:lvlJc w:val="left"/>
      <w:lvlText w:val="9"/>
      <w:numFmt w:val="bullet"/>
      <w:start w:val="1"/>
    </w:lvl>
  </w:abstractNum>
  <w:abstractNum w:abstractNumId="30">
    <w:nsid w:val="7DFF9D09"/>
    <w:multiLevelType w:val="hybridMultilevel"/>
    <w:lvl w:ilvl="0">
      <w:lvlJc w:val="left"/>
      <w:lvlText w:val="%1"/>
      <w:numFmt w:val="decimal"/>
      <w:start w:val="10"/>
    </w:lvl>
  </w:abstractNum>
  <w:abstractNum w:abstractNumId="31">
    <w:nsid w:val="754342"/>
    <w:multiLevelType w:val="hybridMultilevel"/>
    <w:lvl w:ilvl="0">
      <w:lvlJc w:val="left"/>
      <w:lvlText w:val="1"/>
      <w:numFmt w:val="bullet"/>
      <w:start w:val="1"/>
    </w:lvl>
  </w:abstractNum>
  <w:abstractNum w:abstractNumId="32">
    <w:nsid w:val="69E7F3E5"/>
    <w:multiLevelType w:val="hybridMultilevel"/>
    <w:lvl w:ilvl="0">
      <w:lvlJc w:val="left"/>
      <w:lvlText w:val="2"/>
      <w:numFmt w:val="bullet"/>
      <w:start w:val="1"/>
    </w:lvl>
  </w:abstractNum>
  <w:abstractNum w:abstractNumId="33">
    <w:nsid w:val="2A6DE806"/>
    <w:multiLevelType w:val="hybridMultilevel"/>
    <w:lvl w:ilvl="0">
      <w:lvlJc w:val="left"/>
      <w:lvlText w:val="3"/>
      <w:numFmt w:val="bullet"/>
      <w:start w:val="1"/>
    </w:lvl>
  </w:abstractNum>
  <w:abstractNum w:abstractNumId="34">
    <w:nsid w:val="1816F8C4"/>
    <w:multiLevelType w:val="hybridMultilevel"/>
    <w:lvl w:ilvl="0">
      <w:lvlJc w:val="left"/>
      <w:lvlText w:val="4"/>
      <w:numFmt w:val="bullet"/>
      <w:start w:val="1"/>
    </w:lvl>
  </w:abstractNum>
  <w:abstractNum w:abstractNumId="35">
    <w:nsid w:val="37DF2233"/>
    <w:multiLevelType w:val="hybridMultilevel"/>
    <w:lvl w:ilvl="0">
      <w:lvlJc w:val="left"/>
      <w:lvlText w:val="8"/>
      <w:numFmt w:val="bullet"/>
      <w:start w:val="1"/>
    </w:lvl>
  </w:abstractNum>
  <w:abstractNum w:abstractNumId="36">
    <w:nsid w:val="7AB49DAF"/>
    <w:multiLevelType w:val="hybridMultilevel"/>
    <w:lvl w:ilvl="0">
      <w:lvlJc w:val="left"/>
      <w:lvlText w:val="9"/>
      <w:numFmt w:val="bullet"/>
      <w:start w:val="1"/>
    </w:lvl>
  </w:abstractNum>
  <w:abstractNum w:abstractNumId="37">
    <w:nsid w:val="759F82CD"/>
    <w:multiLevelType w:val="hybridMultilevel"/>
    <w:lvl w:ilvl="0">
      <w:lvlJc w:val="left"/>
      <w:lvlText w:val="%1"/>
      <w:numFmt w:val="decimal"/>
      <w:start w:val="10"/>
    </w:lvl>
  </w:abstractNum>
  <w:abstractNum w:abstractNumId="38">
    <w:nsid w:val="61E74EA3"/>
    <w:multiLevelType w:val="hybridMultilevel"/>
    <w:lvl w:ilvl="0">
      <w:lvlJc w:val="left"/>
      <w:lvlText w:val="1"/>
      <w:numFmt w:val="bullet"/>
      <w:start w:val="1"/>
    </w:lvl>
  </w:abstractNum>
  <w:abstractNum w:abstractNumId="39">
    <w:nsid w:val="597B4D84"/>
    <w:multiLevelType w:val="hybridMultilevel"/>
    <w:lvl w:ilvl="0">
      <w:lvlJc w:val="left"/>
      <w:lvlText w:val="2"/>
      <w:numFmt w:val="bullet"/>
      <w:start w:val="1"/>
    </w:lvl>
  </w:abstractNum>
  <w:abstractNum w:abstractNumId="40">
    <w:nsid w:val="F819E7F"/>
    <w:multiLevelType w:val="hybridMultilevel"/>
    <w:lvl w:ilvl="0">
      <w:lvlJc w:val="left"/>
      <w:lvlText w:val="3"/>
      <w:numFmt w:val="bullet"/>
      <w:start w:val="1"/>
    </w:lvl>
  </w:abstractNum>
  <w:abstractNum w:abstractNumId="41">
    <w:nsid w:val="57C7D42D"/>
    <w:multiLevelType w:val="hybridMultilevel"/>
    <w:lvl w:ilvl="0">
      <w:lvlJc w:val="left"/>
      <w:lvlText w:val="4"/>
      <w:numFmt w:val="bullet"/>
      <w:start w:val="1"/>
    </w:lvl>
  </w:abstractNum>
  <w:abstractNum w:abstractNumId="42">
    <w:nsid w:val="312167AD"/>
    <w:multiLevelType w:val="hybridMultilevel"/>
    <w:lvl w:ilvl="0">
      <w:lvlJc w:val="left"/>
      <w:lvlText w:val="8"/>
      <w:numFmt w:val="bullet"/>
      <w:start w:val="1"/>
    </w:lvl>
  </w:abstractNum>
  <w:abstractNum w:abstractNumId="43">
    <w:nsid w:val="631B64D4"/>
    <w:multiLevelType w:val="hybridMultilevel"/>
    <w:lvl w:ilvl="0">
      <w:lvlJc w:val="left"/>
      <w:lvlText w:val="9"/>
      <w:numFmt w:val="bullet"/>
      <w:start w:val="1"/>
    </w:lvl>
  </w:abstractNum>
  <w:abstractNum w:abstractNumId="44">
    <w:nsid w:val="78B5E776"/>
    <w:multiLevelType w:val="hybridMultilevel"/>
    <w:lvl w:ilvl="0">
      <w:lvlJc w:val="left"/>
      <w:lvlText w:val="%1"/>
      <w:numFmt w:val="decimal"/>
      <w:start w:val="10"/>
    </w:lvl>
  </w:abstractNum>
  <w:abstractNum w:abstractNumId="45">
    <w:nsid w:val="75486E47"/>
    <w:multiLevelType w:val="hybridMultilevel"/>
    <w:lvl w:ilvl="0">
      <w:lvlJc w:val="left"/>
      <w:lvlText w:val="1"/>
      <w:numFmt w:val="bullet"/>
      <w:start w:val="1"/>
    </w:lvl>
  </w:abstractNum>
  <w:abstractNum w:abstractNumId="46">
    <w:nsid w:val="6E534CDE"/>
    <w:multiLevelType w:val="hybridMultilevel"/>
    <w:lvl w:ilvl="0">
      <w:lvlJc w:val="left"/>
      <w:lvlText w:val="2"/>
      <w:numFmt w:val="bullet"/>
      <w:start w:val="1"/>
    </w:lvl>
  </w:abstractNum>
  <w:abstractNum w:abstractNumId="47">
    <w:nsid w:val="1A0DDE32"/>
    <w:multiLevelType w:val="hybridMultilevel"/>
    <w:lvl w:ilvl="0">
      <w:lvlJc w:val="left"/>
      <w:lvlText w:val="3"/>
      <w:numFmt w:val="bullet"/>
      <w:start w:val="1"/>
    </w:lvl>
  </w:abstractNum>
  <w:abstractNum w:abstractNumId="48">
    <w:nsid w:val="65968C1C"/>
    <w:multiLevelType w:val="hybridMultilevel"/>
    <w:lvl w:ilvl="0">
      <w:lvlJc w:val="left"/>
      <w:lvlText w:val="4"/>
      <w:numFmt w:val="bullet"/>
      <w:start w:val="1"/>
    </w:lvl>
  </w:abstractNum>
  <w:abstractNum w:abstractNumId="49">
    <w:nsid w:val="46263DEC"/>
    <w:multiLevelType w:val="hybridMultilevel"/>
    <w:lvl w:ilvl="0">
      <w:lvlJc w:val="left"/>
      <w:lvlText w:val="8"/>
      <w:numFmt w:val="bullet"/>
      <w:start w:val="1"/>
    </w:lvl>
  </w:abstractNum>
  <w:abstractNum w:abstractNumId="50">
    <w:nsid w:val="260D8C4A"/>
    <w:multiLevelType w:val="hybridMultilevel"/>
    <w:lvl w:ilvl="0">
      <w:lvlJc w:val="left"/>
      <w:lvlText w:val="9"/>
      <w:numFmt w:val="bullet"/>
      <w:start w:val="1"/>
    </w:lvl>
  </w:abstractNum>
  <w:abstractNum w:abstractNumId="51">
    <w:nsid w:val="73D4D3C4"/>
    <w:multiLevelType w:val="hybridMultilevel"/>
    <w:lvl w:ilvl="0">
      <w:lvlJc w:val="left"/>
      <w:lvlText w:val="%1"/>
      <w:numFmt w:val="decimal"/>
      <w:start w:val="10"/>
    </w:lvl>
  </w:abstractNum>
  <w:abstractNum w:abstractNumId="52">
    <w:nsid w:val="746F2E30"/>
    <w:multiLevelType w:val="hybridMultilevel"/>
    <w:lvl w:ilvl="0">
      <w:lvlJc w:val="left"/>
      <w:lvlText w:val="1"/>
      <w:numFmt w:val="bullet"/>
      <w:start w:val="1"/>
    </w:lvl>
  </w:abstractNum>
  <w:abstractNum w:abstractNumId="53">
    <w:nsid w:val="6FDE8AF6"/>
    <w:multiLevelType w:val="hybridMultilevel"/>
    <w:lvl w:ilvl="0">
      <w:lvlJc w:val="left"/>
      <w:lvlText w:val="2"/>
      <w:numFmt w:val="bullet"/>
      <w:start w:val="1"/>
    </w:lvl>
  </w:abstractNum>
  <w:abstractNum w:abstractNumId="54">
    <w:nsid w:val="3FC32E20"/>
    <w:multiLevelType w:val="hybridMultilevel"/>
    <w:lvl w:ilvl="0">
      <w:lvlJc w:val="left"/>
      <w:lvlText w:val="3"/>
      <w:numFmt w:val="bullet"/>
      <w:start w:val="1"/>
    </w:lvl>
  </w:abstractNum>
  <w:abstractNum w:abstractNumId="55">
    <w:nsid w:val="49C0E823"/>
    <w:multiLevelType w:val="hybridMultilevel"/>
    <w:lvl w:ilvl="0">
      <w:lvlJc w:val="left"/>
      <w:lvlText w:val="4"/>
      <w:numFmt w:val="bullet"/>
      <w:start w:val="1"/>
    </w:lvl>
  </w:abstractNum>
  <w:abstractNum w:abstractNumId="56">
    <w:nsid w:val="14D53685"/>
    <w:multiLevelType w:val="hybridMultilevel"/>
    <w:lvl w:ilvl="0">
      <w:lvlJc w:val="left"/>
      <w:lvlText w:val="8"/>
      <w:numFmt w:val="bullet"/>
      <w:start w:val="1"/>
    </w:lvl>
  </w:abstractNum>
  <w:abstractNum w:abstractNumId="57">
    <w:nsid w:val="230F856C"/>
    <w:multiLevelType w:val="hybridMultilevel"/>
    <w:lvl w:ilvl="0">
      <w:lvlJc w:val="left"/>
      <w:lvlText w:val="9"/>
      <w:numFmt w:val="bullet"/>
      <w:start w:val="1"/>
    </w:lvl>
  </w:abstractNum>
  <w:abstractNum w:abstractNumId="58">
    <w:nsid w:val="6EAA85FB"/>
    <w:multiLevelType w:val="hybridMultilevel"/>
    <w:lvl w:ilvl="0">
      <w:lvlJc w:val="left"/>
      <w:lvlText w:val="%1"/>
      <w:numFmt w:val="decimal"/>
      <w:start w:val="10"/>
    </w:lvl>
  </w:abstractNum>
  <w:abstractNum w:abstractNumId="59">
    <w:nsid w:val="3F06ECB2"/>
    <w:multiLevelType w:val="hybridMultilevel"/>
    <w:lvl w:ilvl="0">
      <w:lvlJc w:val="left"/>
      <w:lvlText w:val="1"/>
      <w:numFmt w:val="bullet"/>
      <w:start w:val="1"/>
    </w:lvl>
  </w:abstractNum>
  <w:abstractNum w:abstractNumId="60">
    <w:nsid w:val="3B594807"/>
    <w:multiLevelType w:val="hybridMultilevel"/>
    <w:lvl w:ilvl="0">
      <w:lvlJc w:val="left"/>
      <w:lvlText w:val="2"/>
      <w:numFmt w:val="bullet"/>
      <w:start w:val="1"/>
    </w:lvl>
  </w:abstractNum>
  <w:abstractNum w:abstractNumId="61">
    <w:nsid w:val="6CAA2304"/>
    <w:multiLevelType w:val="hybridMultilevel"/>
    <w:lvl w:ilvl="0">
      <w:lvlJc w:val="left"/>
      <w:lvlText w:val="3"/>
      <w:numFmt w:val="bullet"/>
      <w:start w:val="1"/>
    </w:lvl>
  </w:abstractNum>
  <w:abstractNum w:abstractNumId="62">
    <w:nsid w:val="3F7C2FF4"/>
    <w:multiLevelType w:val="hybridMultilevel"/>
    <w:lvl w:ilvl="0">
      <w:lvlJc w:val="left"/>
      <w:lvlText w:val="4"/>
      <w:numFmt w:val="bullet"/>
      <w:start w:val="1"/>
    </w:lvl>
  </w:abstractNum>
  <w:abstractNum w:abstractNumId="63">
    <w:nsid w:val="25413BEC"/>
    <w:multiLevelType w:val="hybridMultilevel"/>
    <w:lvl w:ilvl="0">
      <w:lvlJc w:val="left"/>
      <w:lvlText w:val="8"/>
      <w:numFmt w:val="bullet"/>
      <w:start w:val="1"/>
    </w:lvl>
  </w:abstractNum>
  <w:abstractNum w:abstractNumId="64">
    <w:nsid w:val="17180B0B"/>
    <w:multiLevelType w:val="hybridMultilevel"/>
    <w:lvl w:ilvl="0">
      <w:lvlJc w:val="left"/>
      <w:lvlText w:val="9"/>
      <w:numFmt w:val="bullet"/>
      <w:start w:val="1"/>
    </w:lvl>
  </w:abstractNum>
  <w:abstractNum w:abstractNumId="65">
    <w:nsid w:val="579328B9"/>
    <w:multiLevelType w:val="hybridMultilevel"/>
    <w:lvl w:ilvl="0">
      <w:lvlJc w:val="left"/>
      <w:lvlText w:val="*"/>
      <w:numFmt w:val="bullet"/>
      <w:start w:val="1"/>
    </w:lvl>
    <w:lvl w:ilvl="1">
      <w:lvlJc w:val="left"/>
      <w:lvlText w:val="%2"/>
      <w:numFmt w:val="decimal"/>
      <w:start w:val="10"/>
    </w:lvl>
  </w:abstractNum>
  <w:abstractNum w:abstractNumId="66">
    <w:nsid w:val="5D205E20"/>
    <w:multiLevelType w:val="hybridMultilevel"/>
    <w:lvl w:ilvl="0">
      <w:lvlJc w:val="left"/>
      <w:lvlText w:val="1"/>
      <w:numFmt w:val="bullet"/>
      <w:start w:val="1"/>
    </w:lvl>
  </w:abstractNum>
  <w:abstractNum w:abstractNumId="67">
    <w:nsid w:val="11CCA8BA"/>
    <w:multiLevelType w:val="hybridMultilevel"/>
    <w:lvl w:ilvl="0">
      <w:lvlJc w:val="left"/>
      <w:lvlText w:val="2"/>
      <w:numFmt w:val="bullet"/>
      <w:start w:val="1"/>
    </w:lvl>
  </w:abstractNum>
  <w:abstractNum w:abstractNumId="68">
    <w:nsid w:val="4D32AB86"/>
    <w:multiLevelType w:val="hybridMultilevel"/>
    <w:lvl w:ilvl="0">
      <w:lvlJc w:val="left"/>
      <w:lvlText w:val="3"/>
      <w:numFmt w:val="bullet"/>
      <w:start w:val="1"/>
    </w:lvl>
  </w:abstractNum>
  <w:abstractNum w:abstractNumId="69">
    <w:nsid w:val="3F07ACC3"/>
    <w:multiLevelType w:val="hybridMultilevel"/>
    <w:lvl w:ilvl="0">
      <w:lvlJc w:val="left"/>
      <w:lvlText w:val="4"/>
      <w:numFmt w:val="bullet"/>
      <w:start w:val="1"/>
    </w:lvl>
  </w:abstractNum>
  <w:abstractNum w:abstractNumId="70">
    <w:nsid w:val="6B47F63E"/>
    <w:multiLevelType w:val="hybridMultilevel"/>
    <w:lvl w:ilvl="0">
      <w:lvlJc w:val="left"/>
      <w:lvlText w:val="8"/>
      <w:numFmt w:val="bullet"/>
      <w:start w:val="1"/>
    </w:lvl>
  </w:abstractNum>
  <w:abstractNum w:abstractNumId="71">
    <w:nsid w:val="5CB44A05"/>
    <w:multiLevelType w:val="hybridMultilevel"/>
    <w:lvl w:ilvl="0">
      <w:lvlJc w:val="left"/>
      <w:lvlText w:val="9"/>
      <w:numFmt w:val="bullet"/>
      <w:start w:val="1"/>
    </w:lvl>
  </w:abstractNum>
  <w:abstractNum w:abstractNumId="72">
    <w:nsid w:val="16CF80F1"/>
    <w:multiLevelType w:val="hybridMultilevel"/>
    <w:lvl w:ilvl="0">
      <w:lvlJc w:val="left"/>
      <w:lvlText w:val="*"/>
      <w:numFmt w:val="bullet"/>
      <w:start w:val="1"/>
    </w:lvl>
    <w:lvl w:ilvl="1">
      <w:lvlJc w:val="left"/>
      <w:lvlText w:val="%2"/>
      <w:numFmt w:val="decimal"/>
      <w:start w:val="10"/>
    </w:lvl>
  </w:abstractNum>
  <w:abstractNum w:abstractNumId="73">
    <w:nsid w:val="1C695DEC"/>
    <w:multiLevelType w:val="hybridMultilevel"/>
    <w:lvl w:ilvl="0">
      <w:lvlJc w:val="left"/>
      <w:lvlText w:val="1"/>
      <w:numFmt w:val="bullet"/>
      <w:start w:val="1"/>
    </w:lvl>
  </w:abstractNum>
  <w:abstractNum w:abstractNumId="74">
    <w:nsid w:val="3FCFAED9"/>
    <w:multiLevelType w:val="hybridMultilevel"/>
    <w:lvl w:ilvl="0">
      <w:lvlJc w:val="left"/>
      <w:lvlText w:val="2"/>
      <w:numFmt w:val="bullet"/>
      <w:start w:val="1"/>
    </w:lvl>
  </w:abstractNum>
  <w:abstractNum w:abstractNumId="75">
    <w:nsid w:val="F856867"/>
    <w:multiLevelType w:val="hybridMultilevel"/>
    <w:lvl w:ilvl="0">
      <w:lvlJc w:val="left"/>
      <w:lvlText w:val="3"/>
      <w:numFmt w:val="bullet"/>
      <w:start w:val="1"/>
    </w:lvl>
  </w:abstractNum>
  <w:abstractNum w:abstractNumId="76">
    <w:nsid w:val="11B1CC33"/>
    <w:multiLevelType w:val="hybridMultilevel"/>
    <w:lvl w:ilvl="0">
      <w:lvlJc w:val="left"/>
      <w:lvlText w:val="4"/>
      <w:numFmt w:val="bullet"/>
      <w:start w:val="1"/>
    </w:lvl>
  </w:abstractNum>
  <w:abstractNum w:abstractNumId="77">
    <w:nsid w:val="2E22FBB7"/>
    <w:multiLevelType w:val="hybridMultilevel"/>
    <w:lvl w:ilvl="0">
      <w:lvlJc w:val="left"/>
      <w:lvlText w:val="8"/>
      <w:numFmt w:val="bullet"/>
      <w:start w:val="1"/>
    </w:lvl>
  </w:abstractNum>
  <w:abstractNum w:abstractNumId="78">
    <w:nsid w:val="29934699"/>
    <w:multiLevelType w:val="hybridMultilevel"/>
    <w:lvl w:ilvl="0">
      <w:lvlJc w:val="left"/>
      <w:lvlText w:val="9"/>
      <w:numFmt w:val="bullet"/>
      <w:start w:val="1"/>
    </w:lvl>
  </w:abstractNum>
  <w:abstractNum w:abstractNumId="79">
    <w:nsid w:val="77485850"/>
    <w:multiLevelType w:val="hybridMultilevel"/>
    <w:lvl w:ilvl="0">
      <w:lvlJc w:val="left"/>
      <w:lvlText w:val="*"/>
      <w:numFmt w:val="bullet"/>
      <w:start w:val="1"/>
    </w:lvl>
    <w:lvl w:ilvl="1">
      <w:lvlJc w:val="left"/>
      <w:lvlText w:val="%2"/>
      <w:numFmt w:val="decimal"/>
      <w:start w:val="10"/>
    </w:lvl>
  </w:abstractNum>
  <w:abstractNum w:abstractNumId="80">
    <w:nsid w:val="744939A3"/>
    <w:multiLevelType w:val="hybridMultilevel"/>
    <w:lvl w:ilvl="0">
      <w:lvlJc w:val="left"/>
      <w:lvlText w:val="1"/>
      <w:numFmt w:val="bullet"/>
      <w:start w:val="1"/>
    </w:lvl>
  </w:abstractNum>
  <w:abstractNum w:abstractNumId="81">
    <w:nsid w:val="4FA0D2E3"/>
    <w:multiLevelType w:val="hybridMultilevel"/>
    <w:lvl w:ilvl="0">
      <w:lvlJc w:val="left"/>
      <w:lvlText w:val="2"/>
      <w:numFmt w:val="bullet"/>
      <w:start w:val="1"/>
    </w:lvl>
  </w:abstractNum>
  <w:abstractNum w:abstractNumId="82">
    <w:nsid w:val="6B1D2C14"/>
    <w:multiLevelType w:val="hybridMultilevel"/>
    <w:lvl w:ilvl="0">
      <w:lvlJc w:val="left"/>
      <w:lvlText w:val="3"/>
      <w:numFmt w:val="bullet"/>
      <w:start w:val="1"/>
    </w:lvl>
  </w:abstractNum>
  <w:abstractNum w:abstractNumId="83">
    <w:nsid w:val="68B867D3"/>
    <w:multiLevelType w:val="hybridMultilevel"/>
    <w:lvl w:ilvl="0">
      <w:lvlJc w:val="left"/>
      <w:lvlText w:val="4"/>
      <w:numFmt w:val="bullet"/>
      <w:start w:val="1"/>
    </w:lvl>
  </w:abstractNum>
  <w:abstractNum w:abstractNumId="84">
    <w:nsid w:val="3F7F5DD9"/>
    <w:multiLevelType w:val="hybridMultilevel"/>
    <w:lvl w:ilvl="0">
      <w:lvlJc w:val="left"/>
      <w:lvlText w:val="8"/>
      <w:numFmt w:val="bullet"/>
      <w:start w:val="1"/>
    </w:lvl>
  </w:abstractNum>
  <w:abstractNum w:abstractNumId="85">
    <w:nsid w:val="2AE05A34"/>
    <w:multiLevelType w:val="hybridMultilevel"/>
    <w:lvl w:ilvl="0">
      <w:lvlJc w:val="left"/>
      <w:lvlText w:val="9"/>
      <w:numFmt w:val="bullet"/>
      <w:start w:val="1"/>
    </w:lvl>
  </w:abstractNum>
  <w:abstractNum w:abstractNumId="86">
    <w:nsid w:val="32794FF7"/>
    <w:multiLevelType w:val="hybridMultilevel"/>
    <w:lvl w:ilvl="0">
      <w:lvlJc w:val="left"/>
      <w:lvlText w:val="*"/>
      <w:numFmt w:val="bullet"/>
      <w:start w:val="1"/>
    </w:lvl>
    <w:lvl w:ilvl="1">
      <w:lvlJc w:val="left"/>
      <w:lvlText w:val="%2"/>
      <w:numFmt w:val="decimal"/>
      <w:start w:val="10"/>
    </w:lvl>
  </w:abstractNum>
  <w:abstractNum w:abstractNumId="87">
    <w:nsid w:val="5454945E"/>
    <w:multiLevelType w:val="hybridMultilevel"/>
    <w:lvl w:ilvl="0">
      <w:lvlJc w:val="left"/>
      <w:lvlText w:val="1"/>
      <w:numFmt w:val="bullet"/>
      <w:start w:val="1"/>
    </w:lvl>
  </w:abstractNum>
  <w:abstractNum w:abstractNumId="88">
    <w:nsid w:val="4DEFDFA0"/>
    <w:multiLevelType w:val="hybridMultilevel"/>
    <w:lvl w:ilvl="0">
      <w:lvlJc w:val="left"/>
      <w:lvlText w:val="2"/>
      <w:numFmt w:val="bullet"/>
      <w:start w:val="1"/>
    </w:lvl>
  </w:abstractNum>
  <w:abstractNum w:abstractNumId="89">
    <w:nsid w:val="2123D5F2"/>
    <w:multiLevelType w:val="hybridMultilevel"/>
    <w:lvl w:ilvl="0">
      <w:lvlJc w:val="left"/>
      <w:lvlText w:val="3"/>
      <w:numFmt w:val="bullet"/>
      <w:start w:val="1"/>
    </w:lvl>
  </w:abstractNum>
  <w:abstractNum w:abstractNumId="90">
    <w:nsid w:val="135B8110"/>
    <w:multiLevelType w:val="hybridMultilevel"/>
    <w:lvl w:ilvl="0">
      <w:lvlJc w:val="left"/>
      <w:lvlText w:val="4"/>
      <w:numFmt w:val="bullet"/>
      <w:start w:val="1"/>
    </w:lvl>
  </w:abstractNum>
  <w:abstractNum w:abstractNumId="91">
    <w:nsid w:val="94927A8"/>
    <w:multiLevelType w:val="hybridMultilevel"/>
    <w:lvl w:ilvl="0">
      <w:lvlJc w:val="left"/>
      <w:lvlText w:val="8"/>
      <w:numFmt w:val="bullet"/>
      <w:start w:val="1"/>
    </w:lvl>
  </w:abstractNum>
  <w:abstractNum w:abstractNumId="92">
    <w:nsid w:val="DCDF8F6"/>
    <w:multiLevelType w:val="hybridMultilevel"/>
    <w:lvl w:ilvl="0">
      <w:lvlJc w:val="left"/>
      <w:lvlText w:val="9"/>
      <w:numFmt w:val="bullet"/>
      <w:start w:val="1"/>
    </w:lvl>
  </w:abstractNum>
  <w:abstractNum w:abstractNumId="93">
    <w:nsid w:val="52D7B105"/>
    <w:multiLevelType w:val="hybridMultilevel"/>
    <w:lvl w:ilvl="0">
      <w:lvlJc w:val="left"/>
      <w:lvlText w:val="%1"/>
      <w:numFmt w:val="decimal"/>
      <w:start w:val="10"/>
    </w:lvl>
  </w:abstractNum>
  <w:abstractNum w:abstractNumId="94">
    <w:nsid w:val="2E8A6394"/>
    <w:multiLevelType w:val="hybridMultilevel"/>
    <w:lvl w:ilvl="0">
      <w:lvlJc w:val="left"/>
      <w:lvlText w:val="1"/>
      <w:numFmt w:val="bullet"/>
      <w:start w:val="1"/>
    </w:lvl>
  </w:abstractNum>
  <w:abstractNum w:abstractNumId="95">
    <w:nsid w:val="24E60401"/>
    <w:multiLevelType w:val="hybridMultilevel"/>
    <w:lvl w:ilvl="0">
      <w:lvlJc w:val="left"/>
      <w:lvlText w:val="2"/>
      <w:numFmt w:val="bullet"/>
      <w:start w:val="1"/>
    </w:lvl>
  </w:abstractNum>
  <w:abstractNum w:abstractNumId="96">
    <w:nsid w:val="2A6AD9BE"/>
    <w:multiLevelType w:val="hybridMultilevel"/>
    <w:lvl w:ilvl="0">
      <w:lvlJc w:val="left"/>
      <w:lvlText w:val="3"/>
      <w:numFmt w:val="bullet"/>
      <w:start w:val="1"/>
    </w:lvl>
  </w:abstractNum>
  <w:abstractNum w:abstractNumId="97">
    <w:nsid w:val="BAAC1B4"/>
    <w:multiLevelType w:val="hybridMultilevel"/>
    <w:lvl w:ilvl="0">
      <w:lvlJc w:val="left"/>
      <w:lvlText w:val="4"/>
      <w:numFmt w:val="bullet"/>
      <w:start w:val="1"/>
    </w:lvl>
  </w:abstractNum>
  <w:abstractNum w:abstractNumId="98">
    <w:nsid w:val="36B2ACBC"/>
    <w:multiLevelType w:val="hybridMultilevel"/>
    <w:lvl w:ilvl="0">
      <w:lvlJc w:val="left"/>
      <w:lvlText w:val="8"/>
      <w:numFmt w:val="bullet"/>
      <w:start w:val="1"/>
    </w:lvl>
  </w:abstractNum>
  <w:abstractNum w:abstractNumId="99">
    <w:nsid w:val="779D8544"/>
    <w:multiLevelType w:val="hybridMultilevel"/>
    <w:lvl w:ilvl="0">
      <w:lvlJc w:val="left"/>
      <w:lvlText w:val="9"/>
      <w:numFmt w:val="bullet"/>
      <w:start w:val="1"/>
    </w:lvl>
  </w:abstractNum>
  <w:abstractNum w:abstractNumId="100">
    <w:nsid w:val="4AB26E78"/>
    <w:multiLevelType w:val="hybridMultilevel"/>
    <w:lvl w:ilvl="0">
      <w:lvlJc w:val="left"/>
      <w:lvlText w:val="%1"/>
      <w:numFmt w:val="decimal"/>
      <w:start w:val="10"/>
    </w:lvl>
  </w:abstractNum>
  <w:abstractNum w:abstractNumId="101">
    <w:nsid w:val="21FAA2FA"/>
    <w:multiLevelType w:val="hybridMultilevel"/>
    <w:lvl w:ilvl="0">
      <w:lvlJc w:val="left"/>
      <w:lvlText w:val="1"/>
      <w:numFmt w:val="bullet"/>
      <w:start w:val="1"/>
    </w:lvl>
  </w:abstractNum>
  <w:abstractNum w:abstractNumId="102">
    <w:nsid w:val="5451CF49"/>
    <w:multiLevelType w:val="hybridMultilevel"/>
    <w:lvl w:ilvl="0">
      <w:lvlJc w:val="left"/>
      <w:lvlText w:val="2"/>
      <w:numFmt w:val="bullet"/>
      <w:start w:val="1"/>
    </w:lvl>
  </w:abstractNum>
  <w:abstractNum w:abstractNumId="103">
    <w:nsid w:val="6181EF69"/>
    <w:multiLevelType w:val="hybridMultilevel"/>
    <w:lvl w:ilvl="0">
      <w:lvlJc w:val="left"/>
      <w:lvlText w:val="3"/>
      <w:numFmt w:val="bullet"/>
      <w:start w:val="1"/>
    </w:lvl>
  </w:abstractNum>
  <w:abstractNum w:abstractNumId="104">
    <w:nsid w:val="3E6400E6"/>
    <w:multiLevelType w:val="hybridMultilevel"/>
    <w:lvl w:ilvl="0">
      <w:lvlJc w:val="left"/>
      <w:lvlText w:val="4"/>
      <w:numFmt w:val="bullet"/>
      <w:start w:val="1"/>
    </w:lvl>
  </w:abstractNum>
  <w:abstractNum w:abstractNumId="105">
    <w:nsid w:val="14217E23"/>
    <w:multiLevelType w:val="hybridMultilevel"/>
    <w:lvl w:ilvl="0">
      <w:lvlJc w:val="left"/>
      <w:lvlText w:val="8"/>
      <w:numFmt w:val="bullet"/>
      <w:start w:val="1"/>
    </w:lvl>
  </w:abstractNum>
  <w:abstractNum w:abstractNumId="106">
    <w:nsid w:val="710757D0"/>
    <w:multiLevelType w:val="hybridMultilevel"/>
    <w:lvl w:ilvl="0">
      <w:lvlJc w:val="left"/>
      <w:lvlText w:val="9"/>
      <w:numFmt w:val="bullet"/>
      <w:start w:val="1"/>
    </w:lvl>
  </w:abstractNum>
  <w:abstractNum w:abstractNumId="107">
    <w:nsid w:val="5015CD1A"/>
    <w:multiLevelType w:val="hybridMultilevel"/>
    <w:lvl w:ilvl="0">
      <w:lvlJc w:val="left"/>
      <w:lvlText w:val="%1"/>
      <w:numFmt w:val="decimal"/>
      <w:start w:val="10"/>
    </w:lvl>
  </w:abstractNum>
  <w:abstractNum w:abstractNumId="108">
    <w:nsid w:val="424479DA"/>
    <w:multiLevelType w:val="hybridMultilevel"/>
    <w:lvl w:ilvl="0">
      <w:lvlJc w:val="left"/>
      <w:lvlText w:val="1"/>
      <w:numFmt w:val="bullet"/>
      <w:start w:val="1"/>
    </w:lvl>
  </w:abstractNum>
  <w:abstractNum w:abstractNumId="109">
    <w:nsid w:val="1A9A9E69"/>
    <w:multiLevelType w:val="hybridMultilevel"/>
    <w:lvl w:ilvl="0">
      <w:lvlJc w:val="left"/>
      <w:lvlText w:val="2"/>
      <w:numFmt w:val="bullet"/>
      <w:start w:val="1"/>
    </w:lvl>
  </w:abstractNum>
  <w:abstractNum w:abstractNumId="110">
    <w:nsid w:val="475E256A"/>
    <w:multiLevelType w:val="hybridMultilevel"/>
    <w:lvl w:ilvl="0">
      <w:lvlJc w:val="left"/>
      <w:lvlText w:val="3"/>
      <w:numFmt w:val="bullet"/>
      <w:start w:val="1"/>
    </w:lvl>
  </w:abstractNum>
  <w:abstractNum w:abstractNumId="111">
    <w:nsid w:val="368DB37E"/>
    <w:multiLevelType w:val="hybridMultilevel"/>
    <w:lvl w:ilvl="0">
      <w:lvlJc w:val="left"/>
      <w:lvlText w:val="4"/>
      <w:numFmt w:val="bullet"/>
      <w:start w:val="1"/>
    </w:lvl>
  </w:abstractNum>
  <w:abstractNum w:abstractNumId="112">
    <w:nsid w:val="6A3B714C"/>
    <w:multiLevelType w:val="hybridMultilevel"/>
    <w:lvl w:ilvl="0">
      <w:lvlJc w:val="left"/>
      <w:lvlText w:val="8"/>
      <w:numFmt w:val="bullet"/>
      <w:start w:val="1"/>
    </w:lvl>
  </w:abstractNum>
  <w:abstractNum w:abstractNumId="113">
    <w:nsid w:val="327B517E"/>
    <w:multiLevelType w:val="hybridMultilevel"/>
    <w:lvl w:ilvl="0">
      <w:lvlJc w:val="left"/>
      <w:lvlText w:val="9"/>
      <w:numFmt w:val="bullet"/>
      <w:start w:val="1"/>
    </w:lvl>
  </w:abstractNum>
  <w:abstractNum w:abstractNumId="114">
    <w:nsid w:val="1F461B51"/>
    <w:multiLevelType w:val="hybridMultilevel"/>
    <w:lvl w:ilvl="0">
      <w:lvlJc w:val="left"/>
      <w:lvlText w:val="%1"/>
      <w:numFmt w:val="decimal"/>
      <w:start w:val="10"/>
    </w:lvl>
  </w:abstractNum>
  <w:abstractNum w:abstractNumId="115">
    <w:nsid w:val="29BACF25"/>
    <w:multiLevelType w:val="hybridMultilevel"/>
    <w:lvl w:ilvl="0">
      <w:lvlJc w:val="left"/>
      <w:lvlText w:val="1"/>
      <w:numFmt w:val="bullet"/>
      <w:start w:val="1"/>
    </w:lvl>
  </w:abstractNum>
  <w:abstractNum w:abstractNumId="116">
    <w:nsid w:val="5D5BABB3"/>
    <w:multiLevelType w:val="hybridMultilevel"/>
    <w:lvl w:ilvl="0">
      <w:lvlJc w:val="left"/>
      <w:lvlText w:val="2"/>
      <w:numFmt w:val="bullet"/>
      <w:start w:val="1"/>
    </w:lvl>
  </w:abstractNum>
  <w:abstractNum w:abstractNumId="117">
    <w:nsid w:val="51BF6B48"/>
    <w:multiLevelType w:val="hybridMultilevel"/>
    <w:lvl w:ilvl="0">
      <w:lvlJc w:val="left"/>
      <w:lvlText w:val="3"/>
      <w:numFmt w:val="bullet"/>
      <w:start w:val="1"/>
    </w:lvl>
  </w:abstractNum>
  <w:abstractNum w:abstractNumId="118">
    <w:nsid w:val="7E0F6384"/>
    <w:multiLevelType w:val="hybridMultilevel"/>
    <w:lvl w:ilvl="0">
      <w:lvlJc w:val="left"/>
      <w:lvlText w:val="4"/>
      <w:numFmt w:val="bullet"/>
      <w:start w:val="1"/>
    </w:lvl>
  </w:abstractNum>
  <w:abstractNum w:abstractNumId="119">
    <w:nsid w:val="2B4B8B53"/>
    <w:multiLevelType w:val="hybridMultilevel"/>
    <w:lvl w:ilvl="0">
      <w:lvlJc w:val="left"/>
      <w:lvlText w:val="8"/>
      <w:numFmt w:val="bullet"/>
      <w:start w:val="1"/>
    </w:lvl>
  </w:abstractNum>
  <w:abstractNum w:abstractNumId="120">
    <w:nsid w:val="72E3413A"/>
    <w:multiLevelType w:val="hybridMultilevel"/>
    <w:lvl w:ilvl="0">
      <w:lvlJc w:val="left"/>
      <w:lvlText w:val="9"/>
      <w:numFmt w:val="bullet"/>
      <w:start w:val="1"/>
    </w:lvl>
  </w:abstractNum>
  <w:abstractNum w:abstractNumId="121">
    <w:nsid w:val="116AE494"/>
    <w:multiLevelType w:val="hybridMultilevel"/>
    <w:lvl w:ilvl="0">
      <w:lvlJc w:val="left"/>
      <w:lvlText w:val="%1"/>
      <w:numFmt w:val="decimal"/>
      <w:start w:val="10"/>
    </w:lvl>
  </w:abstractNum>
  <w:abstractNum w:abstractNumId="122">
    <w:nsid w:val="3494B2FB"/>
    <w:multiLevelType w:val="hybridMultilevel"/>
    <w:lvl w:ilvl="0">
      <w:lvlJc w:val="left"/>
      <w:lvlText w:val="1"/>
      <w:numFmt w:val="bullet"/>
      <w:start w:val="1"/>
    </w:lvl>
  </w:abstractNum>
  <w:abstractNum w:abstractNumId="123">
    <w:nsid w:val="B13A31"/>
    <w:multiLevelType w:val="hybridMultilevel"/>
    <w:lvl w:ilvl="0">
      <w:lvlJc w:val="left"/>
      <w:lvlText w:val="2"/>
      <w:numFmt w:val="bullet"/>
      <w:start w:val="1"/>
    </w:lvl>
  </w:abstractNum>
  <w:abstractNum w:abstractNumId="124">
    <w:nsid w:val="64429599"/>
    <w:multiLevelType w:val="hybridMultilevel"/>
    <w:lvl w:ilvl="0">
      <w:lvlJc w:val="left"/>
      <w:lvlText w:val="3"/>
      <w:numFmt w:val="bullet"/>
      <w:start w:val="1"/>
    </w:lvl>
  </w:abstractNum>
  <w:abstractNum w:abstractNumId="125">
    <w:nsid w:val="631F1690"/>
    <w:multiLevelType w:val="hybridMultilevel"/>
    <w:lvl w:ilvl="0">
      <w:lvlJc w:val="left"/>
      <w:lvlText w:val="4"/>
      <w:numFmt w:val="bullet"/>
      <w:start w:val="1"/>
    </w:lvl>
  </w:abstractNum>
  <w:abstractNum w:abstractNumId="126">
    <w:nsid w:val="25973E32"/>
    <w:multiLevelType w:val="hybridMultilevel"/>
    <w:lvl w:ilvl="0">
      <w:lvlJc w:val="left"/>
      <w:lvlText w:val="8"/>
      <w:numFmt w:val="bullet"/>
      <w:start w:val="1"/>
    </w:lvl>
  </w:abstractNum>
  <w:abstractNum w:abstractNumId="127">
    <w:nsid w:val="EAD6F57"/>
    <w:multiLevelType w:val="hybridMultilevel"/>
    <w:lvl w:ilvl="0">
      <w:lvlJc w:val="left"/>
      <w:lvlText w:val="9"/>
      <w:numFmt w:val="bullet"/>
      <w:start w:val="1"/>
    </w:lvl>
  </w:abstractNum>
  <w:abstractNum w:abstractNumId="128">
    <w:nsid w:val="6EC9D844"/>
    <w:multiLevelType w:val="hybridMultilevel"/>
    <w:lvl w:ilvl="0">
      <w:lvlJc w:val="left"/>
      <w:lvlText w:val="%1"/>
      <w:numFmt w:val="decimal"/>
      <w:start w:val="10"/>
    </w:lvl>
  </w:abstractNum>
  <w:abstractNum w:abstractNumId="129">
    <w:nsid w:val="5C49EAEE"/>
    <w:multiLevelType w:val="hybridMultilevel"/>
    <w:lvl w:ilvl="0">
      <w:lvlJc w:val="left"/>
      <w:lvlText w:val="1"/>
      <w:numFmt w:val="bullet"/>
      <w:start w:val="1"/>
    </w:lvl>
  </w:abstractNum>
  <w:abstractNum w:abstractNumId="130">
    <w:nsid w:val="64AF49B"/>
    <w:multiLevelType w:val="hybridMultilevel"/>
    <w:lvl w:ilvl="0">
      <w:lvlJc w:val="left"/>
      <w:lvlText w:val="2"/>
      <w:numFmt w:val="bullet"/>
      <w:start w:val="1"/>
    </w:lvl>
  </w:abstractNum>
  <w:abstractNum w:abstractNumId="131">
    <w:nsid w:val="397C46BC"/>
    <w:multiLevelType w:val="hybridMultilevel"/>
    <w:lvl w:ilvl="0">
      <w:lvlJc w:val="left"/>
      <w:lvlText w:val="3"/>
      <w:numFmt w:val="bullet"/>
      <w:start w:val="1"/>
    </w:lvl>
  </w:abstractNum>
  <w:abstractNum w:abstractNumId="132">
    <w:nsid w:val="7E448DE9"/>
    <w:multiLevelType w:val="hybridMultilevel"/>
    <w:lvl w:ilvl="0">
      <w:lvlJc w:val="left"/>
      <w:lvlText w:val="4"/>
      <w:numFmt w:val="bullet"/>
      <w:start w:val="1"/>
    </w:lvl>
  </w:abstractNum>
  <w:abstractNum w:abstractNumId="133">
    <w:nsid w:val="5A9CC3E5"/>
    <w:multiLevelType w:val="hybridMultilevel"/>
    <w:lvl w:ilvl="0">
      <w:lvlJc w:val="left"/>
      <w:lvlText w:val="8"/>
      <w:numFmt w:val="bullet"/>
      <w:start w:val="1"/>
    </w:lvl>
  </w:abstractNum>
  <w:abstractNum w:abstractNumId="134">
    <w:nsid w:val="1AFE3625"/>
    <w:multiLevelType w:val="hybridMultilevel"/>
    <w:lvl w:ilvl="0">
      <w:lvlJc w:val="left"/>
      <w:lvlText w:val="9"/>
      <w:numFmt w:val="bullet"/>
      <w:start w:val="1"/>
    </w:lvl>
  </w:abstractNum>
  <w:abstractNum w:abstractNumId="135">
    <w:nsid w:val="3CA88ECF"/>
    <w:multiLevelType w:val="hybridMultilevel"/>
    <w:lvl w:ilvl="0">
      <w:lvlJc w:val="left"/>
      <w:lvlText w:val="%1"/>
      <w:numFmt w:val="decimal"/>
      <w:start w:val="10"/>
    </w:lvl>
  </w:abstractNum>
  <w:abstractNum w:abstractNumId="136">
    <w:nsid w:val="6EBE4208"/>
    <w:multiLevelType w:val="hybridMultilevel"/>
    <w:lvl w:ilvl="0">
      <w:lvlJc w:val="left"/>
      <w:lvlText w:val="1"/>
      <w:numFmt w:val="bullet"/>
      <w:start w:val="1"/>
    </w:lvl>
  </w:abstractNum>
  <w:abstractNum w:abstractNumId="137">
    <w:nsid w:val="C058DF5"/>
    <w:multiLevelType w:val="hybridMultilevel"/>
    <w:lvl w:ilvl="0">
      <w:lvlJc w:val="left"/>
      <w:lvlText w:val="2"/>
      <w:numFmt w:val="bullet"/>
      <w:start w:val="1"/>
    </w:lvl>
  </w:abstractNum>
  <w:abstractNum w:abstractNumId="138">
    <w:nsid w:val="CBE5BE9"/>
    <w:multiLevelType w:val="hybridMultilevel"/>
    <w:lvl w:ilvl="0">
      <w:lvlJc w:val="left"/>
      <w:lvlText w:val="3"/>
      <w:numFmt w:val="bullet"/>
      <w:start w:val="1"/>
    </w:lvl>
  </w:abstractNum>
  <w:abstractNum w:abstractNumId="139">
    <w:nsid w:val="3102BBE2"/>
    <w:multiLevelType w:val="hybridMultilevel"/>
    <w:lvl w:ilvl="0">
      <w:lvlJc w:val="left"/>
      <w:lvlText w:val="4"/>
      <w:numFmt w:val="bullet"/>
      <w:start w:val="1"/>
    </w:lvl>
  </w:abstractNum>
  <w:abstractNum w:abstractNumId="140">
    <w:nsid w:val="26A02C5E"/>
    <w:multiLevelType w:val="hybridMultilevel"/>
    <w:lvl w:ilvl="0">
      <w:lvlJc w:val="left"/>
      <w:lvlText w:val="8"/>
      <w:numFmt w:val="bullet"/>
      <w:start w:val="1"/>
    </w:lvl>
  </w:abstractNum>
  <w:abstractNum w:abstractNumId="141">
    <w:nsid w:val="541C8153"/>
    <w:multiLevelType w:val="hybridMultilevel"/>
    <w:lvl w:ilvl="0">
      <w:lvlJc w:val="left"/>
      <w:lvlText w:val="9"/>
      <w:numFmt w:val="bullet"/>
      <w:start w:val="1"/>
    </w:lvl>
  </w:abstractNum>
  <w:abstractNum w:abstractNumId="142">
    <w:nsid w:val="67906F60"/>
    <w:multiLevelType w:val="hybridMultilevel"/>
    <w:lvl w:ilvl="0">
      <w:lvlJc w:val="left"/>
      <w:lvlText w:val="%1"/>
      <w:numFmt w:val="decimal"/>
      <w:start w:val="10"/>
    </w:lvl>
  </w:abstractNum>
  <w:abstractNum w:abstractNumId="143">
    <w:nsid w:val="10DB9DAA"/>
    <w:multiLevelType w:val="hybridMultilevel"/>
    <w:lvl w:ilvl="0">
      <w:lvlJc w:val="left"/>
      <w:lvlText w:val="1"/>
      <w:numFmt w:val="bullet"/>
      <w:start w:val="1"/>
    </w:lvl>
  </w:abstractNum>
  <w:abstractNum w:abstractNumId="144">
    <w:nsid w:val="697D2D2"/>
    <w:multiLevelType w:val="hybridMultilevel"/>
    <w:lvl w:ilvl="0">
      <w:lvlJc w:val="left"/>
      <w:lvlText w:val="2"/>
      <w:numFmt w:val="bullet"/>
      <w:start w:val="1"/>
    </w:lvl>
  </w:abstractNum>
  <w:abstractNum w:abstractNumId="145">
    <w:nsid w:val="6D68AB2"/>
    <w:multiLevelType w:val="hybridMultilevel"/>
    <w:lvl w:ilvl="0">
      <w:lvlJc w:val="left"/>
      <w:lvlText w:val="3"/>
      <w:numFmt w:val="bullet"/>
      <w:start w:val="1"/>
    </w:lvl>
  </w:abstractNum>
  <w:abstractNum w:abstractNumId="146">
    <w:nsid w:val="3A966CD0"/>
    <w:multiLevelType w:val="hybridMultilevel"/>
    <w:lvl w:ilvl="0">
      <w:lvlJc w:val="left"/>
      <w:lvlText w:val="4"/>
      <w:numFmt w:val="bullet"/>
      <w:start w:val="1"/>
    </w:lvl>
  </w:abstractNum>
  <w:abstractNum w:abstractNumId="147">
    <w:nsid w:val="63F37E85"/>
    <w:multiLevelType w:val="hybridMultilevel"/>
    <w:lvl w:ilvl="0">
      <w:lvlJc w:val="left"/>
      <w:lvlText w:val="8"/>
      <w:numFmt w:val="bullet"/>
      <w:start w:val="1"/>
    </w:lvl>
  </w:abstractNum>
  <w:abstractNum w:abstractNumId="148">
    <w:nsid w:val="5895F5FA"/>
    <w:multiLevelType w:val="hybridMultilevel"/>
    <w:lvl w:ilvl="0">
      <w:lvlJc w:val="left"/>
      <w:lvlText w:val="9"/>
      <w:numFmt w:val="bullet"/>
      <w:start w:val="1"/>
    </w:lvl>
  </w:abstractNum>
  <w:abstractNum w:abstractNumId="149">
    <w:nsid w:val="38A5D054"/>
    <w:multiLevelType w:val="hybridMultilevel"/>
    <w:lvl w:ilvl="0">
      <w:lvlJc w:val="left"/>
      <w:lvlText w:val="%1"/>
      <w:numFmt w:val="decimal"/>
      <w:start w:val="10"/>
    </w:lvl>
  </w:abstractNum>
  <w:abstractNum w:abstractNumId="150">
    <w:nsid w:val="F3F09D8"/>
    <w:multiLevelType w:val="hybridMultilevel"/>
    <w:lvl w:ilvl="0">
      <w:lvlJc w:val="left"/>
      <w:lvlText w:val="1"/>
      <w:numFmt w:val="bullet"/>
      <w:start w:val="1"/>
    </w:lvl>
  </w:abstractNum>
  <w:abstractNum w:abstractNumId="151">
    <w:nsid w:val="4B793735"/>
    <w:multiLevelType w:val="hybridMultilevel"/>
    <w:lvl w:ilvl="0">
      <w:lvlJc w:val="left"/>
      <w:lvlText w:val="2"/>
      <w:numFmt w:val="bullet"/>
      <w:start w:val="1"/>
    </w:lvl>
  </w:abstractNum>
  <w:abstractNum w:abstractNumId="152">
    <w:nsid w:val="4A10B4E8"/>
    <w:multiLevelType w:val="hybridMultilevel"/>
    <w:lvl w:ilvl="0">
      <w:lvlJc w:val="left"/>
      <w:lvlText w:val="3"/>
      <w:numFmt w:val="bullet"/>
      <w:start w:val="1"/>
    </w:lvl>
  </w:abstractNum>
  <w:abstractNum w:abstractNumId="153">
    <w:nsid w:val="43D3BCD4"/>
    <w:multiLevelType w:val="hybridMultilevel"/>
    <w:lvl w:ilvl="0">
      <w:lvlJc w:val="left"/>
      <w:lvlText w:val="4"/>
      <w:numFmt w:val="bullet"/>
      <w:start w:val="1"/>
    </w:lvl>
  </w:abstractNum>
  <w:abstractNum w:abstractNumId="154">
    <w:nsid w:val="4C2A7166"/>
    <w:multiLevelType w:val="hybridMultilevel"/>
    <w:lvl w:ilvl="0">
      <w:lvlJc w:val="left"/>
      <w:lvlText w:val="8"/>
      <w:numFmt w:val="bullet"/>
      <w:start w:val="1"/>
    </w:lvl>
  </w:abstractNum>
  <w:abstractNum w:abstractNumId="155">
    <w:nsid w:val="2E534A82"/>
    <w:multiLevelType w:val="hybridMultilevel"/>
    <w:lvl w:ilvl="0">
      <w:lvlJc w:val="left"/>
      <w:lvlText w:val="9"/>
      <w:numFmt w:val="bullet"/>
      <w:start w:val="1"/>
    </w:lvl>
  </w:abstractNum>
  <w:abstractNum w:abstractNumId="156">
    <w:nsid w:val="26F2D364"/>
    <w:multiLevelType w:val="hybridMultilevel"/>
    <w:lvl w:ilvl="0">
      <w:lvlJc w:val="left"/>
      <w:lvlText w:val="*"/>
      <w:numFmt w:val="bullet"/>
      <w:start w:val="1"/>
    </w:lvl>
    <w:lvl w:ilvl="1">
      <w:lvlJc w:val="left"/>
      <w:lvlText w:val="%2"/>
      <w:numFmt w:val="decimal"/>
      <w:start w:val="10"/>
    </w:lvl>
  </w:abstractNum>
  <w:abstractNum w:abstractNumId="157">
    <w:nsid w:val="71C1AF98"/>
    <w:multiLevelType w:val="hybridMultilevel"/>
    <w:lvl w:ilvl="0">
      <w:lvlJc w:val="left"/>
      <w:lvlText w:val="1"/>
      <w:numFmt w:val="bullet"/>
      <w:start w:val="1"/>
    </w:lvl>
  </w:abstractNum>
  <w:abstractNum w:abstractNumId="158">
    <w:nsid w:val="3D00B9D9"/>
    <w:multiLevelType w:val="hybridMultilevel"/>
    <w:lvl w:ilvl="0">
      <w:lvlJc w:val="left"/>
      <w:lvlText w:val="2"/>
      <w:numFmt w:val="bullet"/>
      <w:start w:val="1"/>
    </w:lvl>
  </w:abstractNum>
  <w:abstractNum w:abstractNumId="159">
    <w:nsid w:val="15BCABA8"/>
    <w:multiLevelType w:val="hybridMultilevel"/>
    <w:lvl w:ilvl="0">
      <w:lvlJc w:val="left"/>
      <w:lvlText w:val="3"/>
      <w:numFmt w:val="bullet"/>
      <w:start w:val="1"/>
    </w:lvl>
  </w:abstractNum>
  <w:abstractNum w:abstractNumId="160">
    <w:nsid w:val="4E0B9A87"/>
    <w:multiLevelType w:val="hybridMultilevel"/>
    <w:lvl w:ilvl="0">
      <w:lvlJc w:val="left"/>
      <w:lvlText w:val="4"/>
      <w:numFmt w:val="bullet"/>
      <w:start w:val="1"/>
    </w:lvl>
  </w:abstractNum>
  <w:abstractNum w:abstractNumId="161">
    <w:nsid w:val="434BAE75"/>
    <w:multiLevelType w:val="hybridMultilevel"/>
    <w:lvl w:ilvl="0">
      <w:lvlJc w:val="left"/>
      <w:lvlText w:val="8"/>
      <w:numFmt w:val="bullet"/>
      <w:start w:val="1"/>
    </w:lvl>
  </w:abstractNum>
  <w:abstractNum w:abstractNumId="162">
    <w:nsid w:val="4F38F265"/>
    <w:multiLevelType w:val="hybridMultilevel"/>
    <w:lvl w:ilvl="0">
      <w:lvlJc w:val="left"/>
      <w:lvlText w:val="9"/>
      <w:numFmt w:val="bullet"/>
      <w:start w:val="1"/>
    </w:lvl>
  </w:abstractNum>
  <w:abstractNum w:abstractNumId="163">
    <w:nsid w:val="4C502870"/>
    <w:multiLevelType w:val="hybridMultilevel"/>
    <w:lvl w:ilvl="0">
      <w:lvlJc w:val="left"/>
      <w:lvlText w:val="*"/>
      <w:numFmt w:val="bullet"/>
      <w:start w:val="1"/>
    </w:lvl>
    <w:lvl w:ilvl="1">
      <w:lvlJc w:val="left"/>
      <w:lvlText w:val="%2"/>
      <w:numFmt w:val="decimal"/>
      <w:start w:val="10"/>
    </w:lvl>
  </w:abstractNum>
  <w:abstractNum w:abstractNumId="164">
    <w:nsid w:val="1DE8725A"/>
    <w:multiLevelType w:val="hybridMultilevel"/>
    <w:lvl w:ilvl="0">
      <w:lvlJc w:val="left"/>
      <w:lvlText w:val="1"/>
      <w:numFmt w:val="bullet"/>
      <w:start w:val="1"/>
    </w:lvl>
  </w:abstractNum>
  <w:abstractNum w:abstractNumId="165">
    <w:nsid w:val="6A37288A"/>
    <w:multiLevelType w:val="hybridMultilevel"/>
    <w:lvl w:ilvl="0">
      <w:lvlJc w:val="left"/>
      <w:lvlText w:val="2"/>
      <w:numFmt w:val="bullet"/>
      <w:start w:val="1"/>
    </w:lvl>
  </w:abstractNum>
  <w:abstractNum w:abstractNumId="166">
    <w:nsid w:val="8F8B73F"/>
    <w:multiLevelType w:val="hybridMultilevel"/>
    <w:lvl w:ilvl="0">
      <w:lvlJc w:val="left"/>
      <w:lvlText w:val="3"/>
      <w:numFmt w:val="bullet"/>
      <w:start w:val="1"/>
    </w:lvl>
  </w:abstractNum>
  <w:abstractNum w:abstractNumId="167">
    <w:nsid w:val="CA6B462"/>
    <w:multiLevelType w:val="hybridMultilevel"/>
    <w:lvl w:ilvl="0">
      <w:lvlJc w:val="left"/>
      <w:lvlText w:val="4"/>
      <w:numFmt w:val="bullet"/>
      <w:start w:val="1"/>
    </w:lvl>
  </w:abstractNum>
  <w:abstractNum w:abstractNumId="168">
    <w:nsid w:val="763CB680"/>
    <w:multiLevelType w:val="hybridMultilevel"/>
    <w:lvl w:ilvl="0">
      <w:lvlJc w:val="left"/>
      <w:lvlText w:val="8"/>
      <w:numFmt w:val="bullet"/>
      <w:start w:val="1"/>
    </w:lvl>
  </w:abstractNum>
  <w:abstractNum w:abstractNumId="169">
    <w:nsid w:val="15B71329"/>
    <w:multiLevelType w:val="hybridMultilevel"/>
    <w:lvl w:ilvl="0">
      <w:lvlJc w:val="left"/>
      <w:lvlText w:val="9"/>
      <w:numFmt w:val="bullet"/>
      <w:start w:val="1"/>
    </w:lvl>
  </w:abstractNum>
  <w:abstractNum w:abstractNumId="170">
    <w:nsid w:val="3DA97044"/>
    <w:multiLevelType w:val="hybridMultilevel"/>
    <w:lvl w:ilvl="0">
      <w:lvlJc w:val="left"/>
      <w:lvlText w:val="*"/>
      <w:numFmt w:val="bullet"/>
      <w:start w:val="1"/>
    </w:lvl>
    <w:lvl w:ilvl="1">
      <w:lvlJc w:val="left"/>
      <w:lvlText w:val="%2"/>
      <w:numFmt w:val="decimal"/>
      <w:start w:val="10"/>
    </w:lvl>
  </w:abstractNum>
  <w:abstractNum w:abstractNumId="171">
    <w:nsid w:val="1CDCE2DE"/>
    <w:multiLevelType w:val="hybridMultilevel"/>
    <w:lvl w:ilvl="0">
      <w:lvlJc w:val="left"/>
      <w:lvlText w:val="1"/>
      <w:numFmt w:val="bullet"/>
      <w:start w:val="1"/>
    </w:lvl>
  </w:abstractNum>
  <w:abstractNum w:abstractNumId="172">
    <w:nsid w:val="69D3947C"/>
    <w:multiLevelType w:val="hybridMultilevel"/>
    <w:lvl w:ilvl="0">
      <w:lvlJc w:val="left"/>
      <w:lvlText w:val="2"/>
      <w:numFmt w:val="bullet"/>
      <w:start w:val="1"/>
    </w:lvl>
  </w:abstractNum>
  <w:abstractNum w:abstractNumId="173">
    <w:nsid w:val="2539DFA5"/>
    <w:multiLevelType w:val="hybridMultilevel"/>
    <w:lvl w:ilvl="0">
      <w:lvlJc w:val="left"/>
      <w:lvlText w:val="3"/>
      <w:numFmt w:val="bullet"/>
      <w:start w:val="1"/>
    </w:lvl>
  </w:abstractNum>
  <w:abstractNum w:abstractNumId="174">
    <w:nsid w:val="2DB88089"/>
    <w:multiLevelType w:val="hybridMultilevel"/>
    <w:lvl w:ilvl="0">
      <w:lvlJc w:val="left"/>
      <w:lvlText w:val="4"/>
      <w:numFmt w:val="bullet"/>
      <w:start w:val="1"/>
    </w:lvl>
  </w:abstractNum>
  <w:abstractNum w:abstractNumId="175">
    <w:nsid w:val="706B674E"/>
    <w:multiLevelType w:val="hybridMultilevel"/>
    <w:lvl w:ilvl="0">
      <w:lvlJc w:val="left"/>
      <w:lvlText w:val="8"/>
      <w:numFmt w:val="bullet"/>
      <w:start w:val="1"/>
    </w:lvl>
  </w:abstractNum>
  <w:abstractNum w:abstractNumId="176">
    <w:nsid w:val="2C106A57"/>
    <w:multiLevelType w:val="hybridMultilevel"/>
    <w:lvl w:ilvl="0">
      <w:lvlJc w:val="left"/>
      <w:lvlText w:val="9"/>
      <w:numFmt w:val="bullet"/>
      <w:start w:val="1"/>
    </w:lvl>
  </w:abstractNum>
  <w:abstractNum w:abstractNumId="177">
    <w:nsid w:val="684EED59"/>
    <w:multiLevelType w:val="hybridMultilevel"/>
    <w:lvl w:ilvl="0">
      <w:lvlJc w:val="left"/>
      <w:lvlText w:val="*"/>
      <w:numFmt w:val="bullet"/>
      <w:start w:val="1"/>
    </w:lvl>
    <w:lvl w:ilvl="1">
      <w:lvlJc w:val="left"/>
      <w:lvlText w:val="%2"/>
      <w:numFmt w:val="decimal"/>
      <w:start w:val="10"/>
    </w:lvl>
  </w:abstractNum>
  <w:abstractNum w:abstractNumId="178">
    <w:nsid w:val="545EE5D3"/>
    <w:multiLevelType w:val="hybridMultilevel"/>
    <w:lvl w:ilvl="0">
      <w:lvlJc w:val="left"/>
      <w:lvlText w:val="1"/>
      <w:numFmt w:val="bullet"/>
      <w:start w:val="1"/>
    </w:lvl>
  </w:abstractNum>
  <w:abstractNum w:abstractNumId="179">
    <w:nsid w:val="4A66051"/>
    <w:multiLevelType w:val="hybridMultilevel"/>
    <w:lvl w:ilvl="0">
      <w:lvlJc w:val="left"/>
      <w:lvlText w:val="2"/>
      <w:numFmt w:val="bullet"/>
      <w:start w:val="1"/>
    </w:lvl>
  </w:abstractNum>
  <w:abstractNum w:abstractNumId="180">
    <w:nsid w:val="20F4BDAD"/>
    <w:multiLevelType w:val="hybridMultilevel"/>
    <w:lvl w:ilvl="0">
      <w:lvlJc w:val="left"/>
      <w:lvlText w:val="3"/>
      <w:numFmt w:val="bullet"/>
      <w:start w:val="1"/>
    </w:lvl>
  </w:abstractNum>
  <w:abstractNum w:abstractNumId="181">
    <w:nsid w:val="639DEFAC"/>
    <w:multiLevelType w:val="hybridMultilevel"/>
    <w:lvl w:ilvl="0">
      <w:lvlJc w:val="left"/>
      <w:lvlText w:val="4"/>
      <w:numFmt w:val="bullet"/>
      <w:start w:val="1"/>
    </w:lvl>
  </w:abstractNum>
  <w:abstractNum w:abstractNumId="182">
    <w:nsid w:val="501F9786"/>
    <w:multiLevelType w:val="hybridMultilevel"/>
    <w:lvl w:ilvl="0">
      <w:lvlJc w:val="left"/>
      <w:lvlText w:val="8"/>
      <w:numFmt w:val="bullet"/>
      <w:start w:val="1"/>
    </w:lvl>
  </w:abstractNum>
  <w:abstractNum w:abstractNumId="183">
    <w:nsid w:val="6B057295"/>
    <w:multiLevelType w:val="hybridMultilevel"/>
    <w:lvl w:ilvl="0">
      <w:lvlJc w:val="left"/>
      <w:lvlText w:val="9"/>
      <w:numFmt w:val="bullet"/>
      <w:start w:val="1"/>
    </w:lvl>
  </w:abstractNum>
  <w:abstractNum w:abstractNumId="184">
    <w:nsid w:val="2771AC80"/>
    <w:multiLevelType w:val="hybridMultilevel"/>
    <w:lvl w:ilvl="0">
      <w:lvlJc w:val="left"/>
      <w:lvlText w:val="%1"/>
      <w:numFmt w:val="decimal"/>
      <w:start w:val="10"/>
    </w:lvl>
  </w:abstractNum>
  <w:abstractNum w:abstractNumId="185">
    <w:nsid w:val="1C4A08EC"/>
    <w:multiLevelType w:val="hybridMultilevel"/>
    <w:lvl w:ilvl="0">
      <w:lvlJc w:val="left"/>
      <w:lvlText w:val="1"/>
      <w:numFmt w:val="bullet"/>
      <w:start w:val="1"/>
    </w:lvl>
  </w:abstractNum>
  <w:abstractNum w:abstractNumId="186">
    <w:nsid w:val="1958BD17"/>
    <w:multiLevelType w:val="hybridMultilevel"/>
    <w:lvl w:ilvl="0">
      <w:lvlJc w:val="left"/>
      <w:lvlText w:val="2"/>
      <w:numFmt w:val="bullet"/>
      <w:start w:val="1"/>
    </w:lvl>
  </w:abstractNum>
  <w:abstractNum w:abstractNumId="187">
    <w:nsid w:val="4E647FE4"/>
    <w:multiLevelType w:val="hybridMultilevel"/>
    <w:lvl w:ilvl="0">
      <w:lvlJc w:val="left"/>
      <w:lvlText w:val="3"/>
      <w:numFmt w:val="bullet"/>
      <w:start w:val="1"/>
    </w:lvl>
  </w:abstractNum>
  <w:abstractNum w:abstractNumId="188">
    <w:nsid w:val="E0BB885"/>
    <w:multiLevelType w:val="hybridMultilevel"/>
    <w:lvl w:ilvl="0">
      <w:lvlJc w:val="left"/>
      <w:lvlText w:val="4"/>
      <w:numFmt w:val="bullet"/>
      <w:start w:val="1"/>
    </w:lvl>
  </w:abstractNum>
  <w:abstractNum w:abstractNumId="189">
    <w:nsid w:val="565976F1"/>
    <w:multiLevelType w:val="hybridMultilevel"/>
    <w:lvl w:ilvl="0">
      <w:lvlJc w:val="left"/>
      <w:lvlText w:val="8"/>
      <w:numFmt w:val="bullet"/>
      <w:start w:val="1"/>
    </w:lvl>
  </w:abstractNum>
  <w:abstractNum w:abstractNumId="190">
    <w:nsid w:val="64212B8C"/>
    <w:multiLevelType w:val="hybridMultilevel"/>
    <w:lvl w:ilvl="0">
      <w:lvlJc w:val="left"/>
      <w:lvlText w:val="9"/>
      <w:numFmt w:val="bullet"/>
      <w:start w:val="1"/>
    </w:lvl>
  </w:abstractNum>
  <w:abstractNum w:abstractNumId="191">
    <w:nsid w:val="5C17530C"/>
    <w:multiLevelType w:val="hybridMultilevel"/>
    <w:lvl w:ilvl="0">
      <w:lvlJc w:val="left"/>
      <w:lvlText w:val="*"/>
      <w:numFmt w:val="bullet"/>
      <w:start w:val="1"/>
    </w:lvl>
    <w:lvl w:ilvl="1">
      <w:lvlJc w:val="left"/>
      <w:lvlText w:val="%2"/>
      <w:numFmt w:val="decimal"/>
      <w:start w:val="10"/>
    </w:lvl>
  </w:abstractNum>
  <w:abstractNum w:abstractNumId="192">
    <w:nsid w:val="19A52566"/>
    <w:multiLevelType w:val="hybridMultilevel"/>
    <w:lvl w:ilvl="0">
      <w:lvlJc w:val="left"/>
      <w:lvlText w:val="1"/>
      <w:numFmt w:val="bullet"/>
      <w:start w:val="1"/>
    </w:lvl>
  </w:abstractNum>
  <w:abstractNum w:abstractNumId="193">
    <w:nsid w:val="335A1DF1"/>
    <w:multiLevelType w:val="hybridMultilevel"/>
    <w:lvl w:ilvl="0">
      <w:lvlJc w:val="left"/>
      <w:lvlText w:val="2"/>
      <w:numFmt w:val="bullet"/>
      <w:start w:val="1"/>
    </w:lvl>
  </w:abstractNum>
  <w:abstractNum w:abstractNumId="194">
    <w:nsid w:val="28677B7C"/>
    <w:multiLevelType w:val="hybridMultilevel"/>
    <w:lvl w:ilvl="0">
      <w:lvlJc w:val="left"/>
      <w:lvlText w:val="3"/>
      <w:numFmt w:val="bullet"/>
      <w:start w:val="1"/>
    </w:lvl>
  </w:abstractNum>
  <w:abstractNum w:abstractNumId="195">
    <w:nsid w:val="378D97C0"/>
    <w:multiLevelType w:val="hybridMultilevel"/>
    <w:lvl w:ilvl="0">
      <w:lvlJc w:val="left"/>
      <w:lvlText w:val="4"/>
      <w:numFmt w:val="bullet"/>
      <w:start w:val="1"/>
    </w:lvl>
  </w:abstractNum>
  <w:abstractNum w:abstractNumId="196">
    <w:nsid w:val="1D91467C"/>
    <w:multiLevelType w:val="hybridMultilevel"/>
    <w:lvl w:ilvl="0">
      <w:lvlJc w:val="left"/>
      <w:lvlText w:val="8"/>
      <w:numFmt w:val="bullet"/>
      <w:start w:val="1"/>
    </w:lvl>
  </w:abstractNum>
  <w:abstractNum w:abstractNumId="197">
    <w:nsid w:val="316032BB"/>
    <w:multiLevelType w:val="hybridMultilevel"/>
    <w:lvl w:ilvl="0">
      <w:lvlJc w:val="left"/>
      <w:lvlText w:val="9"/>
      <w:numFmt w:val="bullet"/>
      <w:start w:val="1"/>
    </w:lvl>
  </w:abstractNum>
  <w:abstractNum w:abstractNumId="198">
    <w:nsid w:val="44344C22"/>
    <w:multiLevelType w:val="hybridMultilevel"/>
    <w:lvl w:ilvl="0">
      <w:lvlJc w:val="left"/>
      <w:lvlText w:val="*"/>
      <w:numFmt w:val="bullet"/>
      <w:start w:val="1"/>
    </w:lvl>
    <w:lvl w:ilvl="1">
      <w:lvlJc w:val="left"/>
      <w:lvlText w:val="%2"/>
      <w:numFmt w:val="decimal"/>
      <w:start w:val="10"/>
    </w:lvl>
  </w:abstractNum>
  <w:abstractNum w:abstractNumId="199">
    <w:nsid w:val="13CDFCFC"/>
    <w:multiLevelType w:val="hybridMultilevel"/>
    <w:lvl w:ilvl="0">
      <w:lvlJc w:val="left"/>
      <w:lvlText w:val="1"/>
      <w:numFmt w:val="bullet"/>
      <w:start w:val="1"/>
    </w:lvl>
  </w:abstractNum>
  <w:abstractNum w:abstractNumId="200">
    <w:nsid w:val="471745E4"/>
    <w:multiLevelType w:val="hybridMultilevel"/>
    <w:lvl w:ilvl="0">
      <w:lvlJc w:val="left"/>
      <w:lvlText w:val="2"/>
      <w:numFmt w:val="bullet"/>
      <w:start w:val="1"/>
    </w:lvl>
  </w:abstractNum>
  <w:abstractNum w:abstractNumId="201">
    <w:nsid w:val="1DDBC66"/>
    <w:multiLevelType w:val="hybridMultilevel"/>
    <w:lvl w:ilvl="0">
      <w:lvlJc w:val="left"/>
      <w:lvlText w:val="3"/>
      <w:numFmt w:val="bullet"/>
      <w:start w:val="1"/>
    </w:lvl>
  </w:abstractNum>
  <w:abstractNum w:abstractNumId="202">
    <w:nsid w:val="30AADFDA"/>
    <w:multiLevelType w:val="hybridMultilevel"/>
    <w:lvl w:ilvl="0">
      <w:lvlJc w:val="left"/>
      <w:lvlText w:val="4"/>
      <w:numFmt w:val="bullet"/>
      <w:start w:val="1"/>
    </w:lvl>
  </w:abstractNum>
  <w:abstractNum w:abstractNumId="203">
    <w:nsid w:val="30EADA61"/>
    <w:multiLevelType w:val="hybridMultilevel"/>
    <w:lvl w:ilvl="0">
      <w:lvlJc w:val="left"/>
      <w:lvlText w:val="8"/>
      <w:numFmt w:val="bullet"/>
      <w:start w:val="1"/>
    </w:lvl>
  </w:abstractNum>
  <w:abstractNum w:abstractNumId="204">
    <w:nsid w:val="27179C0B"/>
    <w:multiLevelType w:val="hybridMultilevel"/>
    <w:lvl w:ilvl="0">
      <w:lvlJc w:val="left"/>
      <w:lvlText w:val="9"/>
      <w:numFmt w:val="bullet"/>
      <w:start w:val="1"/>
    </w:lvl>
  </w:abstractNum>
  <w:abstractNum w:abstractNumId="205">
    <w:nsid w:val="5E636063"/>
    <w:multiLevelType w:val="hybridMultilevel"/>
    <w:lvl w:ilvl="0">
      <w:lvlJc w:val="left"/>
      <w:lvlText w:val="*"/>
      <w:numFmt w:val="bullet"/>
      <w:start w:val="1"/>
    </w:lvl>
    <w:lvl w:ilvl="1">
      <w:lvlJc w:val="left"/>
      <w:lvlText w:val="%2"/>
      <w:numFmt w:val="decimal"/>
      <w:start w:val="10"/>
    </w:lvl>
  </w:abstractNum>
  <w:abstractNum w:abstractNumId="206">
    <w:nsid w:val="215641AF"/>
    <w:multiLevelType w:val="hybridMultilevel"/>
    <w:lvl w:ilvl="0">
      <w:lvlJc w:val="left"/>
      <w:lvlText w:val="1"/>
      <w:numFmt w:val="bullet"/>
      <w:start w:val="1"/>
    </w:lvl>
  </w:abstractNum>
  <w:abstractNum w:abstractNumId="207">
    <w:nsid w:val="53280662"/>
    <w:multiLevelType w:val="hybridMultilevel"/>
    <w:lvl w:ilvl="0">
      <w:lvlJc w:val="left"/>
      <w:lvlText w:val="2"/>
      <w:numFmt w:val="bullet"/>
      <w:start w:val="1"/>
    </w:lvl>
  </w:abstractNum>
  <w:abstractNum w:abstractNumId="208">
    <w:nsid w:val="46B24DBC"/>
    <w:multiLevelType w:val="hybridMultilevel"/>
    <w:lvl w:ilvl="0">
      <w:lvlJc w:val="left"/>
      <w:lvlText w:val="3"/>
      <w:numFmt w:val="bullet"/>
      <w:start w:val="1"/>
    </w:lvl>
  </w:abstractNum>
  <w:abstractNum w:abstractNumId="209">
    <w:nsid w:val="75B52783"/>
    <w:multiLevelType w:val="hybridMultilevel"/>
    <w:lvl w:ilvl="0">
      <w:lvlJc w:val="left"/>
      <w:lvlText w:val="4"/>
      <w:numFmt w:val="bullet"/>
      <w:start w:val="1"/>
    </w:lvl>
  </w:abstractNum>
  <w:abstractNum w:abstractNumId="210">
    <w:nsid w:val="57CE66B4"/>
    <w:multiLevelType w:val="hybridMultilevel"/>
    <w:lvl w:ilvl="0">
      <w:lvlJc w:val="left"/>
      <w:lvlText w:val="8"/>
      <w:numFmt w:val="bullet"/>
      <w:start w:val="1"/>
    </w:lvl>
  </w:abstractNum>
  <w:abstractNum w:abstractNumId="211">
    <w:nsid w:val="67A70B69"/>
    <w:multiLevelType w:val="hybridMultilevel"/>
    <w:lvl w:ilvl="0">
      <w:lvlJc w:val="left"/>
      <w:lvlText w:val="9"/>
      <w:numFmt w:val="bullet"/>
      <w:start w:val="1"/>
    </w:lvl>
  </w:abstractNum>
  <w:abstractNum w:abstractNumId="212">
    <w:nsid w:val="5953172F"/>
    <w:multiLevelType w:val="hybridMultilevel"/>
    <w:lvl w:ilvl="0">
      <w:lvlJc w:val="left"/>
      <w:lvlText w:val="*"/>
      <w:numFmt w:val="bullet"/>
      <w:start w:val="1"/>
    </w:lvl>
    <w:lvl w:ilvl="1">
      <w:lvlJc w:val="left"/>
      <w:lvlText w:val="%2"/>
      <w:numFmt w:val="decimal"/>
      <w:start w:val="10"/>
    </w:lvl>
  </w:abstractNum>
  <w:abstractNum w:abstractNumId="213">
    <w:nsid w:val="27EDFE3A"/>
    <w:multiLevelType w:val="hybridMultilevel"/>
    <w:lvl w:ilvl="0">
      <w:lvlJc w:val="left"/>
      <w:lvlText w:val="1"/>
      <w:numFmt w:val="bullet"/>
      <w:start w:val="1"/>
    </w:lvl>
  </w:abstractNum>
  <w:abstractNum w:abstractNumId="214">
    <w:nsid w:val="52AC7DFF"/>
    <w:multiLevelType w:val="hybridMultilevel"/>
    <w:lvl w:ilvl="0">
      <w:lvlJc w:val="left"/>
      <w:lvlText w:val="2"/>
      <w:numFmt w:val="bullet"/>
      <w:start w:val="1"/>
    </w:lvl>
  </w:abstractNum>
  <w:abstractNum w:abstractNumId="215">
    <w:nsid w:val="C4C3AF"/>
    <w:multiLevelType w:val="hybridMultilevel"/>
    <w:lvl w:ilvl="0">
      <w:lvlJc w:val="left"/>
      <w:lvlText w:val="3"/>
      <w:numFmt w:val="bullet"/>
      <w:start w:val="1"/>
    </w:lvl>
  </w:abstractNum>
  <w:abstractNum w:abstractNumId="216">
    <w:nsid w:val="44380727"/>
    <w:multiLevelType w:val="hybridMultilevel"/>
    <w:lvl w:ilvl="0">
      <w:lvlJc w:val="left"/>
      <w:lvlText w:val="4"/>
      <w:numFmt w:val="bullet"/>
      <w:start w:val="1"/>
    </w:lvl>
  </w:abstractNum>
  <w:abstractNum w:abstractNumId="217">
    <w:nsid w:val="6C053B16"/>
    <w:multiLevelType w:val="hybridMultilevel"/>
    <w:lvl w:ilvl="0">
      <w:lvlJc w:val="left"/>
      <w:lvlText w:val="8"/>
      <w:numFmt w:val="bullet"/>
      <w:start w:val="1"/>
    </w:lvl>
  </w:abstractNum>
  <w:abstractNum w:abstractNumId="218">
    <w:nsid w:val="4F294393"/>
    <w:multiLevelType w:val="hybridMultilevel"/>
    <w:lvl w:ilvl="0">
      <w:lvlJc w:val="left"/>
      <w:lvlText w:val="9"/>
      <w:numFmt w:val="bullet"/>
      <w:start w:val="1"/>
    </w:lvl>
  </w:abstractNum>
  <w:abstractNum w:abstractNumId="219">
    <w:nsid w:val="5243BFAC"/>
    <w:multiLevelType w:val="hybridMultilevel"/>
    <w:lvl w:ilvl="0">
      <w:lvlJc w:val="left"/>
      <w:lvlText w:val="%1"/>
      <w:numFmt w:val="decimal"/>
      <w:start w:val="10"/>
    </w:lvl>
  </w:abstractNum>
  <w:abstractNum w:abstractNumId="220">
    <w:nsid w:val="425EB207"/>
    <w:multiLevelType w:val="hybridMultilevel"/>
    <w:lvl w:ilvl="0">
      <w:lvlJc w:val="left"/>
      <w:lvlText w:val="1"/>
      <w:numFmt w:val="bullet"/>
      <w:start w:val="1"/>
    </w:lvl>
  </w:abstractNum>
  <w:abstractNum w:abstractNumId="221">
    <w:nsid w:val="334A6F1F"/>
    <w:multiLevelType w:val="hybridMultilevel"/>
    <w:lvl w:ilvl="0">
      <w:lvlJc w:val="left"/>
      <w:lvlText w:val="2"/>
      <w:numFmt w:val="bullet"/>
      <w:start w:val="1"/>
    </w:lvl>
  </w:abstractNum>
  <w:abstractNum w:abstractNumId="222">
    <w:nsid w:val="2E5B12B8"/>
    <w:multiLevelType w:val="hybridMultilevel"/>
    <w:lvl w:ilvl="0">
      <w:lvlJc w:val="left"/>
      <w:lvlText w:val="3"/>
      <w:numFmt w:val="bullet"/>
      <w:start w:val="1"/>
    </w:lvl>
  </w:abstractNum>
  <w:abstractNum w:abstractNumId="223">
    <w:nsid w:val="5C03D76D"/>
    <w:multiLevelType w:val="hybridMultilevel"/>
    <w:lvl w:ilvl="0">
      <w:lvlJc w:val="left"/>
      <w:lvlText w:val="4"/>
      <w:numFmt w:val="bullet"/>
      <w:start w:val="1"/>
    </w:lvl>
  </w:abstractNum>
  <w:abstractNum w:abstractNumId="224">
    <w:nsid w:val="66A48D11"/>
    <w:multiLevelType w:val="hybridMultilevel"/>
    <w:lvl w:ilvl="0">
      <w:lvlJc w:val="left"/>
      <w:lvlText w:val="8"/>
      <w:numFmt w:val="bullet"/>
      <w:start w:val="1"/>
    </w:lvl>
  </w:abstractNum>
  <w:abstractNum w:abstractNumId="225">
    <w:nsid w:val="56C28E34"/>
    <w:multiLevelType w:val="hybridMultilevel"/>
    <w:lvl w:ilvl="0">
      <w:lvlJc w:val="left"/>
      <w:lvlText w:val="9"/>
      <w:numFmt w:val="bullet"/>
      <w:start w:val="1"/>
    </w:lvl>
  </w:abstractNum>
  <w:abstractNum w:abstractNumId="226">
    <w:nsid w:val="13916F2D"/>
    <w:multiLevelType w:val="hybridMultilevel"/>
    <w:lvl w:ilvl="0">
      <w:lvlJc w:val="left"/>
      <w:lvlText w:val="%1"/>
      <w:numFmt w:val="decimal"/>
      <w:start w:val="10"/>
    </w:lvl>
  </w:abstractNum>
  <w:abstractNum w:abstractNumId="227">
    <w:nsid w:val="435D38D"/>
    <w:multiLevelType w:val="hybridMultilevel"/>
    <w:lvl w:ilvl="0">
      <w:lvlJc w:val="left"/>
      <w:lvlText w:val="1"/>
      <w:numFmt w:val="bullet"/>
      <w:start w:val="1"/>
    </w:lvl>
  </w:abstractNum>
  <w:abstractNum w:abstractNumId="228">
    <w:nsid w:val="822C0EF"/>
    <w:multiLevelType w:val="hybridMultilevel"/>
    <w:lvl w:ilvl="0">
      <w:lvlJc w:val="left"/>
      <w:lvlText w:val="2"/>
      <w:numFmt w:val="bullet"/>
      <w:start w:val="1"/>
    </w:lvl>
  </w:abstractNum>
  <w:abstractNum w:abstractNumId="229">
    <w:nsid w:val="57C5BB4F"/>
    <w:multiLevelType w:val="hybridMultilevel"/>
    <w:lvl w:ilvl="0">
      <w:lvlJc w:val="left"/>
      <w:lvlText w:val="3"/>
      <w:numFmt w:val="bullet"/>
      <w:start w:val="1"/>
    </w:lvl>
  </w:abstractNum>
  <w:abstractNum w:abstractNumId="230">
    <w:nsid w:val="1803D089"/>
    <w:multiLevelType w:val="hybridMultilevel"/>
    <w:lvl w:ilvl="0">
      <w:lvlJc w:val="left"/>
      <w:lvlText w:val="4"/>
      <w:numFmt w:val="bullet"/>
      <w:start w:val="1"/>
    </w:lvl>
  </w:abstractNum>
  <w:abstractNum w:abstractNumId="231">
    <w:nsid w:val="4F3A06D4"/>
    <w:multiLevelType w:val="hybridMultilevel"/>
    <w:lvl w:ilvl="0">
      <w:lvlJc w:val="left"/>
      <w:lvlText w:val="8"/>
      <w:numFmt w:val="bullet"/>
      <w:start w:val="1"/>
    </w:lvl>
  </w:abstractNum>
  <w:abstractNum w:abstractNumId="232">
    <w:nsid w:val="59A377B6"/>
    <w:multiLevelType w:val="hybridMultilevel"/>
    <w:lvl w:ilvl="0">
      <w:lvlJc w:val="left"/>
      <w:lvlText w:val="9"/>
      <w:numFmt w:val="bullet"/>
      <w:start w:val="1"/>
    </w:lvl>
  </w:abstractNum>
  <w:abstractNum w:abstractNumId="233">
    <w:nsid w:val="48AEB063"/>
    <w:multiLevelType w:val="hybridMultilevel"/>
    <w:lvl w:ilvl="0">
      <w:lvlJc w:val="left"/>
      <w:lvlText w:val="%1"/>
      <w:numFmt w:val="decimal"/>
      <w:start w:val="10"/>
    </w:lvl>
  </w:abstractNum>
  <w:abstractNum w:abstractNumId="234">
    <w:nsid w:val="24E135"/>
    <w:multiLevelType w:val="hybridMultilevel"/>
    <w:lvl w:ilvl="0">
      <w:lvlJc w:val="left"/>
      <w:lvlText w:val="1"/>
      <w:numFmt w:val="bullet"/>
      <w:start w:val="1"/>
    </w:lvl>
  </w:abstractNum>
  <w:abstractNum w:abstractNumId="235">
    <w:nsid w:val="BB13C1"/>
    <w:multiLevelType w:val="hybridMultilevel"/>
    <w:lvl w:ilvl="0">
      <w:lvlJc w:val="left"/>
      <w:lvlText w:val="2"/>
      <w:numFmt w:val="bullet"/>
      <w:start w:val="1"/>
    </w:lvl>
  </w:abstractNum>
  <w:abstractNum w:abstractNumId="236">
    <w:nsid w:val="271210C7"/>
    <w:multiLevelType w:val="hybridMultilevel"/>
    <w:lvl w:ilvl="0">
      <w:lvlJc w:val="left"/>
      <w:lvlText w:val="3"/>
      <w:numFmt w:val="bullet"/>
      <w:start w:val="1"/>
    </w:lvl>
  </w:abstractNum>
  <w:abstractNum w:abstractNumId="237">
    <w:nsid w:val="217B22E4"/>
    <w:multiLevelType w:val="hybridMultilevel"/>
    <w:lvl w:ilvl="0">
      <w:lvlJc w:val="left"/>
      <w:lvlText w:val="4"/>
      <w:numFmt w:val="bullet"/>
      <w:start w:val="1"/>
    </w:lvl>
  </w:abstractNum>
  <w:abstractNum w:abstractNumId="238">
    <w:nsid w:val="53E31A24"/>
    <w:multiLevelType w:val="hybridMultilevel"/>
    <w:lvl w:ilvl="0">
      <w:lvlJc w:val="left"/>
      <w:lvlText w:val="8"/>
      <w:numFmt w:val="bullet"/>
      <w:start w:val="1"/>
    </w:lvl>
  </w:abstractNum>
  <w:abstractNum w:abstractNumId="239">
    <w:nsid w:val="6DC45E83"/>
    <w:multiLevelType w:val="hybridMultilevel"/>
    <w:lvl w:ilvl="0">
      <w:lvlJc w:val="left"/>
      <w:lvlText w:val="9"/>
      <w:numFmt w:val="bullet"/>
      <w:start w:val="1"/>
    </w:lvl>
  </w:abstractNum>
  <w:abstractNum w:abstractNumId="240">
    <w:nsid w:val="17304A67"/>
    <w:multiLevelType w:val="hybridMultilevel"/>
    <w:lvl w:ilvl="0">
      <w:lvlJc w:val="left"/>
      <w:lvlText w:val="%1"/>
      <w:numFmt w:val="decimal"/>
      <w:start w:val="10"/>
    </w:lvl>
  </w:abstractNum>
  <w:abstractNum w:abstractNumId="241">
    <w:nsid w:val="2BB180D8"/>
    <w:multiLevelType w:val="hybridMultilevel"/>
    <w:lvl w:ilvl="0">
      <w:lvlJc w:val="left"/>
      <w:lvlText w:val="(%1)"/>
      <w:numFmt w:val="lowerLetter"/>
      <w:start w:val="2"/>
    </w:lvl>
  </w:abstractNum>
  <w:abstractNum w:abstractNumId="242">
    <w:nsid w:val="556B69ED"/>
    <w:multiLevelType w:val="hybridMultilevel"/>
    <w:lvl w:ilvl="0">
      <w:lvlJc w:val="left"/>
      <w:lvlText w:val="(%1)"/>
      <w:numFmt w:val="lowerRoman"/>
      <w:start w:val="7"/>
    </w:lvl>
  </w:abstractNum>
  <w:abstractNum w:abstractNumId="243">
    <w:nsid w:val="70836196"/>
    <w:multiLevelType w:val="hybridMultilevel"/>
    <w:lvl w:ilvl="0">
      <w:lvlJc w:val="left"/>
      <w:lvlText w:val="(%1)"/>
      <w:numFmt w:val="lowerRoman"/>
      <w:start w:val="11"/>
    </w:lvl>
  </w:abstractNum>
  <w:abstractNum w:abstractNumId="244">
    <w:nsid w:val="539F7F12"/>
    <w:multiLevelType w:val="hybridMultilevel"/>
    <w:lvl w:ilvl="0">
      <w:lvlJc w:val="left"/>
      <w:lvlText w:val="(%1)"/>
      <w:numFmt w:val="lowerRoman"/>
      <w:start w:val="32"/>
    </w:lvl>
  </w:abstractNum>
  <w:abstractNum w:abstractNumId="245">
    <w:nsid w:val="2817E7EC"/>
    <w:multiLevelType w:val="hybridMultilevel"/>
    <w:lvl w:ilvl="0">
      <w:lvlJc w:val="left"/>
      <w:lvlText w:val="(%1)"/>
      <w:numFmt w:val="lowerLetter"/>
      <w:start w:val="2"/>
    </w:lvl>
  </w:abstractNum>
  <w:abstractNum w:abstractNumId="246">
    <w:nsid w:val="71482545"/>
    <w:multiLevelType w:val="hybridMultilevel"/>
    <w:lvl w:ilvl="0">
      <w:lvlJc w:val="left"/>
      <w:lvlText w:val="(%1)"/>
      <w:numFmt w:val="lowerLetter"/>
      <w:start w:val="3"/>
    </w:lvl>
  </w:abstractNum>
  <w:abstractNum w:abstractNumId="247">
    <w:nsid w:val="17D78639"/>
    <w:multiLevelType w:val="hybridMultilevel"/>
    <w:lvl w:ilvl="0">
      <w:lvlJc w:val="left"/>
      <w:lvlText w:val="*"/>
      <w:numFmt w:val="bullet"/>
      <w:start w:val="1"/>
    </w:lvl>
  </w:abstractNum>
  <w:abstractNum w:abstractNumId="248">
    <w:nsid w:val="141D2302"/>
    <w:multiLevelType w:val="hybridMultilevel"/>
    <w:lvl w:ilvl="0">
      <w:lvlJc w:val="left"/>
      <w:lvlText w:val="(%1)"/>
      <w:numFmt w:val="lowerLetter"/>
      <w:start w:val="3"/>
    </w:lvl>
    <w:lvl w:ilvl="1">
      <w:lvlJc w:val="left"/>
      <w:lvlText w:val="(%2)"/>
      <w:numFmt w:val="lowerRoman"/>
      <w:start w:val="1"/>
    </w:lvl>
  </w:abstractNum>
  <w:abstractNum w:abstractNumId="249">
    <w:nsid w:val="407168D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2021-02-12T15:57:54Z</dcterms:created>
  <dcterms:modified xsi:type="dcterms:W3CDTF">2021-02-12T15:57:54Z</dcterms:modified>
</cp:coreProperties>
</file>