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CLEARWAY ENERGY INC</w:t>
      </w:r>
    </w:p>
    <w:p>
      <w:pPr>
        <w:spacing w:after="0" w:line="238" w:lineRule="auto"/>
        <w:rPr>
          <w:sz w:val="20"/>
          <w:szCs w:val="20"/>
          <w:color w:val="auto"/>
        </w:rPr>
      </w:pPr>
      <w:r>
        <w:rPr>
          <w:rFonts w:ascii="Courier New" w:cs="Courier New" w:eastAsia="Courier New" w:hAnsi="Courier New"/>
          <w:sz w:val="18"/>
          <w:szCs w:val="18"/>
          <w:color w:val="auto"/>
        </w:rPr>
        <w:t>CLASS C COMMON STOCK</w:t>
      </w:r>
    </w:p>
    <w:p>
      <w:pPr>
        <w:spacing w:after="0"/>
        <w:rPr>
          <w:sz w:val="20"/>
          <w:szCs w:val="20"/>
          <w:color w:val="auto"/>
        </w:rPr>
      </w:pPr>
      <w:r>
        <w:rPr>
          <w:rFonts w:ascii="Courier New" w:cs="Courier New" w:eastAsia="Courier New" w:hAnsi="Courier New"/>
          <w:sz w:val="18"/>
          <w:szCs w:val="18"/>
          <w:color w:val="auto"/>
        </w:rPr>
        <w:t>Cusip #18539C204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1,327,535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7,999,079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7,999,079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9.807%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#18539C204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7,999,079</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7,999,079</w:t>
      </w:r>
    </w:p>
    <w:p>
      <w:pPr>
        <w:spacing w:after="0" w:line="237" w:lineRule="auto"/>
        <w:rPr>
          <w:sz w:val="20"/>
          <w:szCs w:val="20"/>
          <w:color w:val="auto"/>
        </w:rPr>
      </w:pPr>
      <w:r>
        <w:rPr>
          <w:rFonts w:ascii="Courier New" w:cs="Courier New" w:eastAsia="Courier New" w:hAnsi="Courier New"/>
          <w:sz w:val="18"/>
          <w:szCs w:val="18"/>
          <w:color w:val="auto"/>
        </w:rPr>
        <w:t>Item 11: 9.807%</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CLEARWAY ENERGY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Carnegie Center, Suite 300</w:t>
      </w:r>
    </w:p>
    <w:p>
      <w:pPr>
        <w:spacing w:after="0" w:line="238" w:lineRule="auto"/>
        <w:rPr>
          <w:sz w:val="20"/>
          <w:szCs w:val="20"/>
          <w:color w:val="auto"/>
        </w:rPr>
      </w:pPr>
      <w:r>
        <w:rPr>
          <w:rFonts w:ascii="Courier New" w:cs="Courier New" w:eastAsia="Courier New" w:hAnsi="Courier New"/>
          <w:sz w:val="18"/>
          <w:szCs w:val="18"/>
          <w:color w:val="auto"/>
        </w:rPr>
        <w:t>Princeton, NJ 08540</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C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18539C204</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7,999,079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9.807%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1,327,535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7,999,079</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C COMMON STOCK of CLEARWAY ENERGY INC. No one other person's interest in the CLASS C COMMON STOCK of CLEARWAY ENERGY INC is more than five percent of the total outstanding CLASS C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5, 2021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03"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5, 2021, agree and consent to the joint filing on their behalf of this Schedule 13G in connection with their beneficial ownership of the CLASS C COMMON STOCK of CLEARWAY ENERGY INC at December 31,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2021-02-08T09:22:31Z</dcterms:created>
  <dcterms:modified xsi:type="dcterms:W3CDTF">2021-02-08T09:22:31Z</dcterms:modified>
</cp:coreProperties>
</file>