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MCCLEAN FERRELL P</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03/02/2020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126</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15,679</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40" w:type="dxa"/>
            <w:vAlign w:val="bottom"/>
            <w:tcBorders>
              <w:bottom w:val="single" w:sz="8" w:color="2C2C2C"/>
            </w:tcBorders>
            <w:gridSpan w:val="4"/>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03/02/2020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433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73,902</w:t>
            </w:r>
            <w:r>
              <w:rPr>
                <w:rFonts w:ascii="Arial" w:cs="Arial" w:eastAsia="Arial" w:hAnsi="Arial"/>
                <w:sz w:val="22"/>
                <w:szCs w:val="22"/>
                <w:color w:val="008000"/>
                <w:vertAlign w:val="superscript"/>
              </w:rPr>
              <w:t>(3)</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3,586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6,282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03/04/2020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2020-03-04T15:46:50Z</dcterms:created>
  <dcterms:modified xsi:type="dcterms:W3CDTF">2020-03-04T15:46:50Z</dcterms:modified>
</cp:coreProperties>
</file>