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Arial" w:cs="Arial" w:eastAsia="Arial" w:hAnsi="Arial"/>
                <w:sz w:val="17"/>
                <w:szCs w:val="17"/>
                <w:color w:val="0000FF"/>
              </w:rPr>
              <w:t>10/01/2022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tcPr>
          <w:p>
            <w:pPr>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 I0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7"/>
                <w:szCs w:val="17"/>
                <w:color w:val="0000FF"/>
              </w:rPr>
              <w:t>92400</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40"/>
              <w:spacing w:after="0"/>
              <w:rPr>
                <w:sz w:val="20"/>
                <w:szCs w:val="20"/>
                <w:color w:val="auto"/>
              </w:rPr>
            </w:pPr>
            <w:r>
              <w:rPr>
                <w:rFonts w:ascii="Arial" w:cs="Arial" w:eastAsia="Arial" w:hAnsi="Arial"/>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40" w:type="dxa"/>
            <w:vAlign w:val="bottom"/>
            <w:gridSpan w:val="7"/>
            <w:vMerge w:val="restart"/>
          </w:tcPr>
          <w:p>
            <w:pPr>
              <w:jc w:val="right"/>
              <w:ind w:right="155"/>
              <w:spacing w:after="0"/>
              <w:rPr>
                <w:sz w:val="20"/>
                <w:szCs w:val="20"/>
                <w:color w:val="auto"/>
              </w:rPr>
            </w:pPr>
            <w:r>
              <w:rPr>
                <w:rFonts w:ascii="Arial" w:cs="Arial" w:eastAsia="Arial" w:hAnsi="Arial"/>
                <w:sz w:val="17"/>
                <w:szCs w:val="17"/>
                <w:color w:val="0000FF"/>
              </w:rPr>
              <w:t>10/01/2022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3,160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71,023</w:t>
            </w:r>
          </w:p>
        </w:tc>
        <w:tc>
          <w:tcPr>
            <w:tcW w:w="34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40" w:type="dxa"/>
            <w:vAlign w:val="bottom"/>
            <w:gridSpan w:val="7"/>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3"/>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3"/>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TotalEnergies Holdings USA,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1201 LOUISIANA ST. SUITE 1800,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2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TotalEnergies Renewables USA,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272"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 Christophe Vuillez,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7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90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Christophe Vuillez,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1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By: /s/ 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7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4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60"/>
            <w:col w:w="2140"/>
          </w:cols>
          <w:pgMar w:left="480" w:top="272"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7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2022-10-04T15:46:29Z</dcterms:created>
  <dcterms:modified xsi:type="dcterms:W3CDTF">2022-10-04T15:46:29Z</dcterms:modified>
</cp:coreProperties>
</file>