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468-4_4aseq1.xml.htm"/>
      <w:bookmarkStart w:id="1" w:name="kstm23114684_4a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highlight w:val="white"/>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4"/>
              <w:gridCol w:w="988"/>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04/04/2023</w:t>
            </w:r>
            <w:r>
              <w:rPr/>
              <w:t xml:space="preserve"> </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88"/>
        <w:gridCol w:w="904"/>
        <w:gridCol w:w="775"/>
        <w:gridCol w:w="600"/>
        <w:gridCol w:w="342"/>
        <w:gridCol w:w="1005"/>
        <w:gridCol w:w="436"/>
        <w:gridCol w:w="746"/>
        <w:gridCol w:w="1134"/>
        <w:gridCol w:w="977"/>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8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C 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04/01/2023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181,697</w:t>
            </w:r>
          </w:p>
        </w:tc>
        <w:tc>
          <w:tcPr>
            <w:tcW w:w="4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31.33</w:t>
            </w:r>
            <w:r>
              <w:rPr/>
              <w:t xml:space="preserve"> </w:t>
            </w:r>
          </w:p>
        </w:tc>
        <w:tc>
          <w:tcPr>
            <w:tcW w:w="11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55,477</w:t>
            </w:r>
          </w:p>
        </w:tc>
        <w:tc>
          <w:tcPr>
            <w:tcW w:w="97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TotalEnergies SE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TotalEnergies Gestion USA SARL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PLACE JEAN MILLIER</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 DEFENSE 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COURBEVOIE</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I0</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92400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TotalEnergies Holdings USA,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TotalEnergies Delaware,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TotalEnergies Renewables USA,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1201 LOUISIANA ST. SUITE 1800,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grant of shares of restricted stock of the Issuer granted by Clearway Energy Group LLC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This Form 4/A amends the original Form 4 filed by the Reporting Persons on April 4, 2023 ("Original Form 4"). This amendment restates the number of shares of restricted stock granted on April 1, 2023 to reflect a grant that was declined by one or more of the Clearway Energy Group employees and never issued, and the resulting balances of securities beneficially owned following the transactions reported herein. This Amendment is also deemed to adjust the reported balances in the Forms 4 filed by the Reporting Persons after the filing of the Original Form 4 through April 18, 2023.</w:t>
            </w:r>
          </w:p>
        </w:tc>
      </w:tr>
    </w:tbl>
    <w:tbl>
      <w:tblPr>
        <w:tblW w:w="5000" w:type="pct"/>
        <w:jc w:val="left"/>
        <w:tblInd w:w="0" w:type="dxa"/>
        <w:tblCellMar>
          <w:top w:w="28" w:type="dxa"/>
          <w:left w:w="28" w:type="dxa"/>
          <w:bottom w:w="28" w:type="dxa"/>
          <w:right w:w="28" w:type="dxa"/>
        </w:tblCellMar>
      </w:tblPr>
      <w:tblGrid>
        <w:gridCol w:w="5992"/>
        <w:gridCol w:w="2167"/>
        <w:gridCol w:w="2046"/>
      </w:tblGrid>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SE By: /s/ Marine Delaitre Name: Marine Delaitre Title: Authorized Signatory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GESTION USA SARL By: /s/ Eric Bozec Name: Eric Bozec Title: General Manager</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HOLDINGS USA, INC. By: /s/ Albert Shung Name: Albert Shung Title: Assistant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DELAWARE, INC.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TOTALENERGIES RENEWABLES USA, LLC By: /s/ Albert Shung Name: Albert Shung Title: Secretary</w:t>
            </w:r>
          </w:p>
        </w:tc>
        <w:tc>
          <w:tcPr>
            <w:tcW w:w="204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04/25/2023</w:t>
            </w:r>
          </w:p>
        </w:tc>
      </w:tr>
      <w:tr>
        <w:trPr/>
        <w:tc>
          <w:tcPr>
            <w:tcW w:w="5992"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1093</Words>
  <CharactersWithSpaces>6952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