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7156-1_4seq1.xml.htm"/>
      <w:bookmarkStart w:id="1" w:name="kstm26715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51"/>
        <w:gridCol w:w="752"/>
        <w:gridCol w:w="1156"/>
        <w:gridCol w:w="993"/>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39.61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165,721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166,596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withholding of shares to satisfy tax withholding obligations in connection with the vesting of restricted stock of Clearway Energy, Inc.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forfeiture of shares of restricted stock of the Issuer previously granted by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02/25/2026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1020</Words>
  <Characters>5600</Characters>
  <CharactersWithSpaces>6481</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