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054-1_4seq1.xml.htm"/>
      <w:bookmarkStart w:id="1" w:name="kstm262205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Clearway Energy, Inc.</w:t>
              </w:r>
            </w:hyperlink>
            <w:r>
              <w:rPr/>
              <w:t xml:space="preserve"> [ </w:t>
            </w:r>
            <w:r>
              <w:rPr>
                <w:rFonts w:ascii="Times;serif" w:hAnsi="Times;serif"/>
                <w:color w:val="0000FF"/>
                <w:sz w:val="24"/>
                <w:shd w:fill="FFFFFF" w:val="clear"/>
              </w:rPr>
              <w:t>CWEN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0"/>
        <w:gridCol w:w="906"/>
        <w:gridCol w:w="775"/>
        <w:gridCol w:w="602"/>
        <w:gridCol w:w="350"/>
        <w:gridCol w:w="810"/>
        <w:gridCol w:w="459"/>
        <w:gridCol w:w="621"/>
        <w:gridCol w:w="1171"/>
        <w:gridCol w:w="1003"/>
        <w:gridCol w:w="109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89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C 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217</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77,292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TotalEnergies SE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TotalEnergies Gestion USA SARL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PLACE JEAN MILLIER</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 DEFENSE 6</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COURBEVOIE</w:t>
                  </w:r>
                </w:p>
              </w:tc>
              <w:tc>
                <w:tcPr>
                  <w:tcW w:w="13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92400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FRANCE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TotalEnergies Holdings USA,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2">
                    <w:r>
                      <w:rPr>
                        <w:rStyle w:val="InternetLink"/>
                      </w:rPr>
                      <w:t>TotalEnergies Delaware, Inc.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3">
                    <w:r>
                      <w:rPr>
                        <w:rStyle w:val="InternetLink"/>
                      </w:rPr>
                      <w:t>TotalEnergies Renewables USA,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1201 LOUISIANA ST. SUITE 1800</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HOUSTON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77002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the forfeiture of shares of restricted stock of Clearway Energy, Inc. previously granted by Clearway Energy Group LLC ("Clearway Energy Group") under its Long Term Equity Incentive Program to one or more of its employees.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securities reported herein are held directly by Clearway Energy Group. GIP III Zephyr Acquisition Partners, L.P. ("Zephyr") is the sole member of Clearway Energy Group. Zephyr Holdings GP, LLC ("Zephyr GP") is the general partner of Zephyr.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TotalEnergies Renewables USA, LLC holds 50% of the equity interests in Zephyr GP. TotalEnergies Holdings USA, Inc. is the sole shareholder of TotalEnergies Delaware, Inc., which is the sole member of TotalEnergies Renewables USA, LLC. TotalEnergies Gestion USA SARL, which is a direct wholly owned subsidiary of TotalEnergies SE, is the sole shareholder of TotalEnergies Holdings USA, Inc. Each of the foregoing entities is a "Reporting Person" and may be deemed to beneficially own the securities reported herein; however, each Reporting Person disclaims beneficial ownership of the securities reported herein, except to the extent of such Reporting Person's pecuniary interest therein. Solely for purposes of Section 16 of the Exchange Act, each Reporting Person may be deemed a "director by deputization".</w:t>
            </w:r>
          </w:p>
        </w:tc>
      </w:tr>
    </w:tbl>
    <w:tbl>
      <w:tblPr>
        <w:tblW w:w="5000" w:type="pct"/>
        <w:jc w:val="left"/>
        <w:tblInd w:w="0" w:type="dxa"/>
        <w:tblLayout w:type="fixed"/>
        <w:tblCellMar>
          <w:top w:w="28" w:type="dxa"/>
          <w:left w:w="28" w:type="dxa"/>
          <w:bottom w:w="28" w:type="dxa"/>
          <w:right w:w="28" w:type="dxa"/>
        </w:tblCellMar>
      </w:tblPr>
      <w:tblGrid>
        <w:gridCol w:w="5992"/>
        <w:gridCol w:w="2167"/>
        <w:gridCol w:w="2046"/>
      </w:tblGrid>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SE By: /s/ Marine Delaitre Name: Marine Delaitre Title: Authorized Signatory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GESTION USA SARL By: /s/ Agathe Rozenbaum-Rameix Name: Agathe Rozenbaum-Rameix Title: General Manager</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HOLDINGS USA, INC. By: /s/ Ha C. Yi Name: Ha C. Yi Title: Assistant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DELAWARE, INC.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TOTALENERGIES RENEWABLES USA, LLC By: /s/ Ha C. Yi Name: Ha C. Yi Title: Secretary</w:t>
            </w:r>
          </w:p>
        </w:tc>
        <w:tc>
          <w:tcPr>
            <w:tcW w:w="2046"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5992"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6"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0879764" TargetMode="External"/><Relationship Id="rId5" Type="http://schemas.openxmlformats.org/officeDocument/2006/relationships/hyperlink" Target="http://www.sec.gov/cgi-bin/browse-edgar?action=getcompany&amp;CIK=0001567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hyperlink" Target="http://www.sec.gov/cgi-bin/browse-edgar?action=getcompany&amp;CIK=0000879764" TargetMode="External"/><Relationship Id="rId10" Type="http://schemas.openxmlformats.org/officeDocument/2006/relationships/hyperlink" Target="http://www.sec.gov/cgi-bin/browse-edgar?action=getcompany&amp;CIK=0001941906" TargetMode="External"/><Relationship Id="rId11" Type="http://schemas.openxmlformats.org/officeDocument/2006/relationships/hyperlink" Target="http://www.sec.gov/cgi-bin/browse-edgar?action=getcompany&amp;CIK=0001942439" TargetMode="External"/><Relationship Id="rId12" Type="http://schemas.openxmlformats.org/officeDocument/2006/relationships/hyperlink" Target="http://www.sec.gov/cgi-bin/browse-edgar?action=getcompany&amp;CIK=0001942500" TargetMode="External"/><Relationship Id="rId13" Type="http://schemas.openxmlformats.org/officeDocument/2006/relationships/hyperlink" Target="http://www.sec.gov/cgi-bin/browse-edgar?action=getcompany&amp;CIK=0001942458"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969</Words>
  <Characters>5356</Characters>
  <CharactersWithSpaces>6180</CharactersWithSpaces>
  <Paragraphs>177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