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ONEAL E STANLEY</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06/01/2019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jc w:val="center"/>
              <w:ind w:right="2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06/01/2019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11,667</w:t>
            </w:r>
            <w:r>
              <w:rPr>
                <w:rFonts w:ascii="Arial" w:cs="Arial" w:eastAsia="Arial" w:hAnsi="Arial"/>
                <w:sz w:val="22"/>
                <w:szCs w:val="22"/>
                <w:color w:val="008000"/>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8"/>
                <w:szCs w:val="18"/>
                <w:color w:val="0000FF"/>
                <w:w w:val="83"/>
              </w:rPr>
              <w:t>13,945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28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06/03/2019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0000FF"/>
              </w:rPr>
              <w:t>151</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ind w:right="257"/>
              <w:spacing w:after="0"/>
              <w:rPr>
                <w:sz w:val="20"/>
                <w:szCs w:val="20"/>
                <w:color w:val="auto"/>
              </w:rPr>
            </w:pPr>
            <w:r>
              <w:rPr>
                <w:rFonts w:ascii="Arial" w:cs="Arial" w:eastAsia="Arial" w:hAnsi="Arial"/>
                <w:sz w:val="18"/>
                <w:szCs w:val="18"/>
                <w:color w:val="0000FF"/>
              </w:rPr>
              <w:t>14,096</w:t>
            </w:r>
            <w:r>
              <w:rPr>
                <w:rFonts w:ascii="Arial" w:cs="Arial" w:eastAsia="Arial" w:hAnsi="Arial"/>
                <w:sz w:val="22"/>
                <w:szCs w:val="22"/>
                <w:color w:val="008000"/>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20"/>
          </w:tcPr>
          <w:p>
            <w:pPr>
              <w:jc w:val="center"/>
              <w:ind w:right="2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6"/>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11,667 Deferred Stock Units issued to the reporting person under Clearway Energy, Inc.'s Amended and Restated 2013 Equity Incentive Plan.</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151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Michael A. Brown,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06/04/2019</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2019-12-23T22:33:10Z</dcterms:created>
  <dcterms:modified xsi:type="dcterms:W3CDTF">2019-12-23T22:33:10Z</dcterms:modified>
</cp:coreProperties>
</file>