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10"/>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10"/>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2"/>
                <w:szCs w:val="2"/>
                <w:color w:val="auto"/>
              </w:rPr>
            </w:pPr>
          </w:p>
        </w:tc>
        <w:tc>
          <w:tcPr>
            <w:tcW w:w="1680" w:type="dxa"/>
            <w:vAlign w:val="bottom"/>
            <w:gridSpan w:val="5"/>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60" w:type="dxa"/>
            <w:vAlign w:val="bottom"/>
            <w:gridSpan w:val="7"/>
          </w:tcPr>
          <w:p>
            <w:pPr>
              <w:ind w:left="80"/>
              <w:spacing w:after="0"/>
              <w:rPr>
                <w:sz w:val="20"/>
                <w:szCs w:val="20"/>
                <w:color w:val="auto"/>
              </w:rPr>
            </w:pPr>
            <w:r>
              <w:rPr>
                <w:rFonts w:ascii="Arial" w:cs="Arial" w:eastAsia="Arial" w:hAnsi="Arial"/>
                <w:sz w:val="17"/>
                <w:szCs w:val="17"/>
                <w:color w:val="0000FF"/>
              </w:rPr>
              <w:t>03/10/2020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10"/>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1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5"/>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5"/>
                <w:szCs w:val="15"/>
                <w:color w:val="auto"/>
              </w:rPr>
            </w:pPr>
          </w:p>
        </w:tc>
        <w:tc>
          <w:tcPr>
            <w:tcW w:w="880" w:type="dxa"/>
            <w:vAlign w:val="bottom"/>
            <w:gridSpan w:val="5"/>
          </w:tcPr>
          <w:p>
            <w:pPr>
              <w:ind w:left="8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720" w:type="dxa"/>
            <w:vAlign w:val="bottom"/>
            <w:gridSpan w:val="8"/>
            <w:vMerge w:val="restart"/>
          </w:tcPr>
          <w:p>
            <w:pPr>
              <w:ind w:left="720"/>
              <w:spacing w:after="0"/>
              <w:rPr>
                <w:sz w:val="20"/>
                <w:szCs w:val="20"/>
                <w:color w:val="auto"/>
              </w:rPr>
            </w:pPr>
            <w:r>
              <w:rPr>
                <w:rFonts w:ascii="Arial" w:cs="Arial" w:eastAsia="Arial" w:hAnsi="Arial"/>
                <w:sz w:val="17"/>
                <w:szCs w:val="17"/>
                <w:color w:val="0000FF"/>
              </w:rPr>
              <w:t>03/10/2020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3,248</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340" w:type="dxa"/>
            <w:vAlign w:val="bottom"/>
            <w:vMerge w:val="restart"/>
          </w:tcPr>
          <w:p>
            <w:pPr>
              <w:ind w:left="18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48,726</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20" w:type="dxa"/>
            <w:vAlign w:val="bottom"/>
            <w:gridSpan w:val="8"/>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4"/>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60" w:type="dxa"/>
            <w:vAlign w:val="bottom"/>
            <w:gridSpan w:val="2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1"/>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GIP III Zephyr Acquisition Partners L.P.</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1345 AVENUE OF THE AMERICAS, 30TH FLOOR</w:t>
      </w:r>
    </w:p>
    <w:p>
      <w:pPr>
        <w:sectPr>
          <w:pgSz w:w="11900" w:h="16838"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3"/>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Clearway Energy Group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-1141730</wp:posOffset>
            </wp:positionV>
            <wp:extent cx="2809240" cy="217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of its employees.</w:t>
      </w:r>
    </w:p>
    <w:p>
      <w:pPr>
        <w:spacing w:after="0" w:line="15" w:lineRule="exact"/>
        <w:rPr>
          <w:rFonts w:ascii="Arial" w:cs="Arial" w:eastAsia="Arial" w:hAnsi="Arial"/>
          <w:sz w:val="13"/>
          <w:szCs w:val="13"/>
          <w:color w:val="008000"/>
        </w:rPr>
      </w:pPr>
    </w:p>
    <w:p>
      <w:pPr>
        <w:jc w:val="both"/>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31"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Steve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Ryder Name: Steve Ryder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87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EVP &amp;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15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55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03/12/2020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03/12/2020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03/12/2020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40"/>
          </w:cols>
          <w:pgMar w:left="480" w:top="131"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2020-03-12T16:02:31Z</dcterms:created>
  <dcterms:modified xsi:type="dcterms:W3CDTF">2020-03-12T16:02:31Z</dcterms:modified>
</cp:coreProperties>
</file>