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Lowry Jennifer Elaine</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1"/>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38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4,521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110 dividend equivalent rights that may only be settled in Class C Common Stock. There has been a de minimus adjustment of 1 share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37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2022-12-05T15:23:25Z</dcterms:created>
  <dcterms:modified xsi:type="dcterms:W3CDTF">2022-12-05T15:23:25Z</dcterms:modified>
</cp:coreProperties>
</file>