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567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72455"/>
                    </a:xfrm>
                    <a:prstGeom prst="rect">
                      <a:avLst/>
                    </a:prstGeom>
                    <a:noFill/>
                  </pic:spPr>
                </pic:pic>
              </a:graphicData>
            </a:graphic>
          </wp:anchor>
        </w:drawing>
      </w:r>
    </w:p>
    <w:p>
      <w:pPr>
        <w:spacing w:after="0" w:line="98" w:lineRule="exact"/>
        <w:rPr>
          <w:sz w:val="24"/>
          <w:szCs w:val="24"/>
          <w:color w:val="auto"/>
        </w:rPr>
      </w:pPr>
    </w:p>
    <w:p>
      <w:pPr>
        <w:sectPr>
          <w:pgSz w:w="11900" w:h="16849"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Plotkin Chad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04/15/2022</w:t>
      </w:r>
    </w:p>
    <w:p>
      <w:pPr>
        <w:spacing w:after="0" w:line="20" w:lineRule="exact"/>
        <w:rPr>
          <w:sz w:val="24"/>
          <w:szCs w:val="24"/>
          <w:color w:val="auto"/>
        </w:rPr>
      </w:pPr>
      <w:r>
        <w:rPr>
          <w:sz w:val="24"/>
          <w:szCs w:val="24"/>
          <w:color w:val="auto"/>
        </w:rPr>
        <w:br w:type="column"/>
      </w: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208"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48"/>
        <w:spacing w:after="0"/>
        <w:rPr>
          <w:sz w:val="20"/>
          <w:szCs w:val="20"/>
          <w:color w:val="auto"/>
        </w:rPr>
      </w:pPr>
      <w:r>
        <w:rPr>
          <w:rFonts w:ascii="Times New Roman" w:cs="Times New Roman" w:eastAsia="Times New Roman" w:hAnsi="Times New Roman"/>
          <w:sz w:val="16"/>
          <w:szCs w:val="16"/>
          <w:color w:val="0000FF"/>
        </w:rPr>
        <w:t>EVP AND CFO</w:t>
      </w:r>
    </w:p>
    <w:p>
      <w:pPr>
        <w:spacing w:after="0" w:line="379" w:lineRule="exact"/>
        <w:rPr>
          <w:sz w:val="24"/>
          <w:szCs w:val="24"/>
          <w:color w:val="auto"/>
        </w:rPr>
      </w:pPr>
    </w:p>
    <w:p>
      <w:pPr>
        <w:sectPr>
          <w:pgSz w:w="11900" w:h="16849" w:orient="portrait"/>
          <w:cols w:equalWidth="0" w:num="3">
            <w:col w:w="3180" w:space="720"/>
            <w:col w:w="3112" w:space="720"/>
            <w:col w:w="334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jc w:val="center"/>
              <w:ind w:right="218"/>
              <w:spacing w:after="0"/>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560" w:type="dxa"/>
            <w:vAlign w:val="bottom"/>
            <w:gridSpan w:val="9"/>
            <w:vMerge w:val="restart"/>
          </w:tcPr>
          <w:p>
            <w:pPr>
              <w:ind w:left="42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9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08540</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jc w:val="center"/>
              <w:ind w:left="69"/>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ind w:left="74"/>
              <w:spacing w:after="0"/>
              <w:rPr>
                <w:sz w:val="20"/>
                <w:szCs w:val="20"/>
                <w:color w:val="auto"/>
              </w:rPr>
            </w:pPr>
            <w:r>
              <w:rPr>
                <w:rFonts w:ascii="Times New Roman" w:cs="Times New Roman" w:eastAsia="Times New Roman" w:hAnsi="Times New Roman"/>
                <w:sz w:val="16"/>
                <w:szCs w:val="16"/>
                <w:color w:val="0000FF"/>
              </w:rPr>
              <w:t>1,532</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color w:val="0000FF"/>
              </w:rPr>
              <w:t>71,020</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ind w:left="74"/>
              <w:spacing w:after="0"/>
              <w:rPr>
                <w:sz w:val="20"/>
                <w:szCs w:val="20"/>
                <w:color w:val="auto"/>
              </w:rPr>
            </w:pPr>
            <w:r>
              <w:rPr>
                <w:rFonts w:ascii="Times New Roman" w:cs="Times New Roman" w:eastAsia="Times New Roman" w:hAnsi="Times New Roman"/>
                <w:sz w:val="16"/>
                <w:szCs w:val="16"/>
                <w:color w:val="0000FF"/>
              </w:rPr>
              <w:t>999</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color w:val="0000FF"/>
              </w:rPr>
              <w:t>70,021</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9"/>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74"/>
              <w:spacing w:after="0"/>
              <w:rPr>
                <w:sz w:val="20"/>
                <w:szCs w:val="20"/>
                <w:color w:val="auto"/>
              </w:rPr>
            </w:pPr>
            <w:r>
              <w:rPr>
                <w:rFonts w:ascii="Times New Roman" w:cs="Times New Roman" w:eastAsia="Times New Roman" w:hAnsi="Times New Roman"/>
                <w:sz w:val="16"/>
                <w:szCs w:val="16"/>
                <w:color w:val="0000FF"/>
                <w:w w:val="95"/>
              </w:rPr>
              <w:t>6,651</w:t>
            </w:r>
            <w:r>
              <w:rPr>
                <w:rFonts w:ascii="Times New Roman" w:cs="Times New Roman" w:eastAsia="Times New Roman" w:hAnsi="Times New Roman"/>
                <w:sz w:val="21"/>
                <w:szCs w:val="21"/>
                <w:color w:val="008000"/>
                <w:w w:val="95"/>
                <w:vertAlign w:val="superscript"/>
              </w:rPr>
              <w:t>(5)</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color w:val="0000FF"/>
              </w:rPr>
              <w:t>76,672</w:t>
            </w:r>
            <w:r>
              <w:rPr>
                <w:rFonts w:ascii="Times New Roman" w:cs="Times New Roman" w:eastAsia="Times New Roman" w:hAnsi="Times New Roman"/>
                <w:sz w:val="21"/>
                <w:szCs w:val="21"/>
                <w:color w:val="008000"/>
                <w:vertAlign w:val="superscript"/>
              </w:rPr>
              <w:t>(7)</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vMerge w:val="restart"/>
          </w:tcPr>
          <w:p>
            <w:pPr>
              <w:ind w:left="140"/>
              <w:spacing w:after="0" w:line="216" w:lineRule="exact"/>
              <w:rPr>
                <w:sz w:val="20"/>
                <w:szCs w:val="20"/>
                <w:color w:val="auto"/>
              </w:rPr>
            </w:pPr>
            <w:r>
              <w:rPr>
                <w:rFonts w:ascii="Times New Roman" w:cs="Times New Roman" w:eastAsia="Times New Roman" w:hAnsi="Times New Roman"/>
                <w:sz w:val="13"/>
                <w:szCs w:val="13"/>
                <w:color w:val="0000FF"/>
              </w:rPr>
              <w:t>13,045</w:t>
            </w:r>
            <w:r>
              <w:rPr>
                <w:rFonts w:ascii="Times New Roman" w:cs="Times New Roman" w:eastAsia="Times New Roman" w:hAnsi="Times New Roman"/>
                <w:sz w:val="21"/>
                <w:szCs w:val="21"/>
                <w:color w:val="008000"/>
                <w:vertAlign w:val="superscript"/>
              </w:rPr>
              <w:t>(8)</w:t>
            </w: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19,567</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200"/>
              <w:spacing w:after="0" w:line="216" w:lineRule="exact"/>
              <w:rPr>
                <w:sz w:val="20"/>
                <w:szCs w:val="20"/>
                <w:color w:val="auto"/>
              </w:rPr>
            </w:pPr>
            <w:r>
              <w:rPr>
                <w:rFonts w:ascii="Times New Roman" w:cs="Times New Roman" w:eastAsia="Times New Roman" w:hAnsi="Times New Roman"/>
                <w:sz w:val="13"/>
                <w:szCs w:val="13"/>
                <w:color w:val="0000FF"/>
              </w:rPr>
              <w:t>13,045</w:t>
            </w:r>
            <w:r>
              <w:rPr>
                <w:rFonts w:ascii="Times New Roman" w:cs="Times New Roman" w:eastAsia="Times New Roman" w:hAnsi="Times New Roman"/>
                <w:sz w:val="21"/>
                <w:szCs w:val="21"/>
                <w:color w:val="008000"/>
                <w:vertAlign w:val="superscript"/>
              </w:rPr>
              <w:t>(9)</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0000FF"/>
              </w:rPr>
              <w:t>04/15/2022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04/15/2025</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04/15/2025</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20"/>
        <w:spacing w:after="0"/>
        <w:rPr>
          <w:sz w:val="20"/>
          <w:szCs w:val="20"/>
          <w:color w:val="auto"/>
        </w:rPr>
      </w:pPr>
      <w:r>
        <w:rPr>
          <w:rFonts w:ascii="Times New Roman" w:cs="Times New Roman" w:eastAsia="Times New Roman" w:hAnsi="Times New Roman"/>
          <w:sz w:val="13"/>
          <w:szCs w:val="13"/>
          <w:color w:val="0000FF"/>
        </w:rPr>
        <w:t>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Mr. Plotkin was issued 8,250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2,994 shares vested. Mr. Plotkin elected to satisfy his tax obligation upon the exchange of common stock for RSUs having a value on the date of the exchange equal to the withholding obligation. This form reflects the surrender of 1,532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2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247 DERs converted to Class C Common Stock, resulting in the reporting person holding 2,495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3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Plotkin was issued 5,622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1,953 shares vested. Mr. Plotkin elected to satisfy his tax obligation upon the exchange of common stock for RSUs having a value on the date of the exchange equal to the withholding obligation. This form reflects the surrender of 999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jc w:val="both"/>
        <w:ind w:left="40" w:right="32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81 DERs converted to Class C Common Stock, resulting in the reporting person holding 2,414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Plotkin under the LTIP.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0" w:lineRule="exact"/>
        <w:rPr>
          <w:rFonts w:ascii="Times New Roman" w:cs="Times New Roman" w:eastAsia="Times New Roman" w:hAnsi="Times New Roman"/>
          <w:sz w:val="13"/>
          <w:szCs w:val="13"/>
          <w:color w:val="008000"/>
        </w:rPr>
      </w:pPr>
    </w:p>
    <w:p>
      <w:pPr>
        <w:jc w:val="both"/>
        <w:ind w:left="40" w:right="360" w:hanging="1"/>
        <w:spacing w:after="0" w:line="26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13,045 Relative Performance Stock Units ("RPSUs") by Clearway Energy, Inc. under the LTIP on April 15, 2022. The RPSUs will convert to shares of Clearway Energy, Inc. Class C Common Stock on April 15, 2025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2" w:lineRule="exact"/>
        <w:rPr>
          <w:rFonts w:ascii="Times New Roman" w:cs="Times New Roman" w:eastAsia="Times New Roman" w:hAnsi="Times New Roman"/>
          <w:sz w:val="12"/>
          <w:szCs w:val="12"/>
          <w:color w:val="008000"/>
        </w:rPr>
      </w:pPr>
    </w:p>
    <w:p>
      <w:pPr>
        <w:ind w:left="40" w:right="14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19,567 shares of Class C Common Stock if Company's TSR is ranked at or above the 75th percentile relative to a peer group of companies approved by the Company's Compensation Committee (the "Peer Group") for the performance period ("Maximum"); (ii) 13,045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3,261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04/19/2022</w:t>
            </w:r>
          </w:p>
        </w:tc>
        <w:tc>
          <w:tcPr>
            <w:tcW w:w="0" w:type="dxa"/>
            <w:vAlign w:val="bottom"/>
          </w:tcPr>
          <w:p>
            <w:pPr>
              <w:spacing w:after="0"/>
              <w:rPr>
                <w:sz w:val="1"/>
                <w:szCs w:val="1"/>
                <w:color w:val="auto"/>
              </w:rPr>
            </w:pPr>
          </w:p>
        </w:tc>
      </w:tr>
      <w:tr>
        <w:trPr>
          <w:trHeight w:val="81"/>
        </w:trPr>
        <w:tc>
          <w:tcPr>
            <w:tcW w:w="110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9" w:orient="portrait"/>
          <w:cols w:equalWidth="0" w:num="1">
            <w:col w:w="11080"/>
          </w:cols>
          <w:pgMar w:left="460" w:top="21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2022-04-19T15:50:00Z</dcterms:created>
  <dcterms:modified xsi:type="dcterms:W3CDTF">2022-04-19T15:50:00Z</dcterms:modified>
</cp:coreProperties>
</file>