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1700" w:type="dxa"/>
            <w:vAlign w:val="bottom"/>
          </w:tcPr>
          <w:p>
            <w:pPr>
              <w:ind w:left="6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05/13/2022</w:t>
            </w:r>
          </w:p>
        </w:tc>
        <w:tc>
          <w:tcPr>
            <w:tcW w:w="1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19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0000FF"/>
              </w:rPr>
              <w:t>05/17/2022</w:t>
            </w:r>
          </w:p>
        </w:tc>
        <w:tc>
          <w:tcPr>
            <w:tcW w:w="1840" w:type="dxa"/>
            <w:vAlign w:val="bottom"/>
          </w:tcPr>
          <w:p>
            <w:pPr>
              <w:spacing w:after="0"/>
              <w:rPr>
                <w:sz w:val="16"/>
                <w:szCs w:val="16"/>
                <w:color w:val="auto"/>
              </w:rPr>
            </w:pPr>
          </w:p>
        </w:tc>
        <w:tc>
          <w:tcPr>
            <w:tcW w:w="1700" w:type="dxa"/>
            <w:vAlign w:val="bottom"/>
          </w:tcPr>
          <w:p>
            <w:pPr>
              <w:ind w:left="80"/>
              <w:spacing w:after="0"/>
              <w:rPr>
                <w:sz w:val="20"/>
                <w:szCs w:val="20"/>
                <w:color w:val="auto"/>
              </w:rPr>
            </w:pPr>
            <w:r>
              <w:rPr>
                <w:rFonts w:ascii="Arial" w:cs="Arial" w:eastAsia="Arial" w:hAnsi="Arial"/>
                <w:sz w:val="13"/>
                <w:szCs w:val="13"/>
                <w:color w:val="auto"/>
              </w:rPr>
              <w:t>Line)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300" w:type="dxa"/>
            <w:vAlign w:val="bottom"/>
            <w:gridSpan w:val="2"/>
          </w:tcPr>
          <w:p>
            <w:pPr>
              <w:ind w:left="6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bl>
    <w:p>
      <w:pPr>
        <w:spacing w:after="0" w:line="22" w:lineRule="exact"/>
        <w:rPr>
          <w:sz w:val="24"/>
          <w:szCs w:val="24"/>
          <w:color w:val="auto"/>
        </w:rPr>
      </w:pPr>
    </w:p>
    <w:tbl>
      <w:tblPr>
        <w:tblLayout w:type="fixed"/>
        <w:tblInd w:w="4100" w:type="dxa"/>
        <w:tblCellMar>
          <w:top w:w="0" w:type="dxa"/>
          <w:left w:w="0" w:type="dxa"/>
          <w:bottom w:w="0" w:type="dxa"/>
          <w:right w:w="0" w:type="dxa"/>
        </w:tblCellMar>
      </w:tblPr>
      <w:tr>
        <w:trPr>
          <w:trHeight w:val="14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7"/>
                <w:szCs w:val="17"/>
                <w:color w:val="0000FF"/>
              </w:rPr>
              <w:t>05/13/2022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6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235,187</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31.33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66,664</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tcBorders>
              <w:top w:val="single" w:sz="8" w:color="2C2C2C"/>
            </w:tcBorders>
            <w:gridSpan w:val="4"/>
            <w:vMerge w:val="restart"/>
          </w:tcPr>
          <w:p>
            <w:pPr>
              <w:ind w:left="380"/>
              <w:spacing w:after="0"/>
              <w:rPr>
                <w:sz w:val="20"/>
                <w:szCs w:val="20"/>
                <w:color w:val="auto"/>
              </w:rPr>
            </w:pPr>
            <w:r>
              <w:rPr>
                <w:rFonts w:ascii="Times New Roman" w:cs="Times New Roman" w:eastAsia="Times New Roman" w:hAnsi="Times New Roman"/>
                <w:sz w:val="17"/>
                <w:szCs w:val="17"/>
                <w:color w:val="0000FF"/>
              </w:rPr>
              <w:t>05/15/2022</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60" w:type="dxa"/>
            <w:vAlign w:val="bottom"/>
            <w:tcBorders>
              <w:top w:val="single" w:sz="8" w:color="2C2C2C"/>
            </w:tcBorders>
            <w:vMerge w:val="restart"/>
          </w:tcPr>
          <w:p>
            <w:pPr>
              <w:jc w:val="right"/>
              <w:ind w:right="192"/>
              <w:spacing w:after="0"/>
              <w:rPr>
                <w:sz w:val="20"/>
                <w:szCs w:val="20"/>
                <w:color w:val="auto"/>
              </w:rPr>
            </w:pPr>
            <w:r>
              <w:rPr>
                <w:rFonts w:ascii="Times New Roman" w:cs="Times New Roman" w:eastAsia="Times New Roman" w:hAnsi="Times New Roman"/>
                <w:sz w:val="17"/>
                <w:szCs w:val="17"/>
                <w:color w:val="0000FF"/>
              </w:rPr>
              <w:t>3,192</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31.33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63,472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19"/>
          </w:tcPr>
          <w:p>
            <w:pPr>
              <w:jc w:val="center"/>
              <w:ind w:left="44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gridSpan w:val="15"/>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GIP III Zephyr Acquisition Partners L.P.</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Clearway Energy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-2970530</wp:posOffset>
            </wp:positionV>
            <wp:extent cx="2809240" cy="3050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305054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3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grant of shares of restricted stock of the Issuer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jc w:val="both"/>
        <w:ind w:left="20" w:righ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6"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2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line="247" w:lineRule="auto"/>
        <w:rPr>
          <w:sz w:val="20"/>
          <w:szCs w:val="20"/>
          <w:color w:val="auto"/>
        </w:rPr>
      </w:pPr>
      <w:r>
        <w:rPr>
          <w:rFonts w:ascii="Times New Roman" w:cs="Times New Roman" w:eastAsia="Times New Roman" w:hAnsi="Times New Roman"/>
          <w:sz w:val="13"/>
          <w:szCs w:val="13"/>
          <w:color w:val="008000"/>
        </w:rPr>
        <w:t>This Form 4/A amends and restates the original Form 4 filed by the Reporting Persons on May 17, 2022 ("Original Form 4"). This amendment restates the number of shares of restricted stock granted on May 13, 2022 to reflect a grant that was declined by one or more of the Clearway Energy Group employees and never issued, and the resulting balances of securities beneficially owned following the transactions reported herein. This Amendment is also deemed to adjust the reported balances in the Forms 4 filed by the Reporting Persons after the filing of the Original Form 4 through June 7, 2022. As of June 15, 2022, Clearway Energy Group directly holds 64,750 shares of the Issuer's Class C common stock, after taking into account the correction reported herein.</w:t>
      </w:r>
    </w:p>
    <w:p>
      <w:pPr>
        <w:sectPr>
          <w:pgSz w:w="11900" w:h="16838" w:orient="portrait"/>
          <w:cols w:equalWidth="0" w:num="1">
            <w:col w:w="10840"/>
          </w:cols>
          <w:pgMar w:left="480" w:top="125" w:right="579" w:bottom="144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80"/>
          </w:cols>
          <w:pgMar w:left="480" w:top="125" w:right="57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25"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752556" TargetMode="External"/><Relationship Id="rId17"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2022-06-15T15:19:13Z</dcterms:created>
  <dcterms:modified xsi:type="dcterms:W3CDTF">2022-06-15T15:19:13Z</dcterms:modified>
</cp:coreProperties>
</file>