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3"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jc w:val="center"/>
              <w:ind w:left="8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center"/>
              <w:ind w:left="104"/>
              <w:spacing w:after="0"/>
              <w:rPr>
                <w:sz w:val="20"/>
                <w:szCs w:val="20"/>
                <w:color w:val="auto"/>
              </w:rPr>
            </w:pPr>
            <w:r>
              <w:rPr>
                <w:rFonts w:ascii="Arial" w:cs="Arial" w:eastAsia="Arial" w:hAnsi="Arial"/>
                <w:sz w:val="18"/>
                <w:szCs w:val="18"/>
                <w:color w:val="0000FF"/>
                <w:w w:val="88"/>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4,738</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130,345</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center"/>
              <w:ind w:left="104"/>
              <w:spacing w:after="0"/>
              <w:rPr>
                <w:sz w:val="20"/>
                <w:szCs w:val="20"/>
                <w:color w:val="auto"/>
              </w:rPr>
            </w:pPr>
            <w:r>
              <w:rPr>
                <w:rFonts w:ascii="Arial" w:cs="Arial" w:eastAsia="Arial" w:hAnsi="Arial"/>
                <w:sz w:val="18"/>
                <w:szCs w:val="18"/>
                <w:color w:val="0000FF"/>
                <w:w w:val="88"/>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4,000</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(3)</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126,345</w:t>
            </w:r>
            <w:r>
              <w:rPr>
                <w:rFonts w:ascii="Arial" w:cs="Arial" w:eastAsia="Arial" w:hAnsi="Arial"/>
                <w:sz w:val="22"/>
                <w:szCs w:val="22"/>
                <w:color w:val="008000"/>
                <w:vertAlign w:val="superscript"/>
              </w:rPr>
              <w:t>(4)</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center"/>
              <w:ind w:left="104"/>
              <w:spacing w:after="0"/>
              <w:rPr>
                <w:sz w:val="20"/>
                <w:szCs w:val="20"/>
                <w:color w:val="auto"/>
              </w:rPr>
            </w:pPr>
            <w:r>
              <w:rPr>
                <w:rFonts w:ascii="Arial" w:cs="Arial" w:eastAsia="Arial" w:hAnsi="Arial"/>
                <w:sz w:val="18"/>
                <w:szCs w:val="18"/>
                <w:color w:val="0000FF"/>
                <w:w w:val="88"/>
              </w:rPr>
              <w:t>01/03/2020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4,998</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(5)</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121,347</w:t>
            </w:r>
            <w:r>
              <w:rPr>
                <w:rFonts w:ascii="Arial" w:cs="Arial" w:eastAsia="Arial" w:hAnsi="Arial"/>
                <w:sz w:val="22"/>
                <w:szCs w:val="22"/>
                <w:color w:val="008000"/>
                <w:vertAlign w:val="superscript"/>
              </w:rPr>
              <w:t>(6)</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Sotos was issued 29,307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2020, 9,759 shares vested. Mr. Sotos elected to satisfy his tax obligation upon the exchange of common stock for RSUs having a value on the date of the exchange equal to the withholding obligation. This form reflects the surrender of 4,738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480 DERs converted to Class C Common Stock, resulting in the reporting person holding 19,717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2018, Mr. Sotos was issued 21,263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2020, 7,081 shares vested. Mr. Sotos elected to satisfy his tax obligation upon the exchange of common stock for RSUs having a value on the date of the exchange equal to the withholding obligation. This form reflects the surrender of 4,000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884 DERs converted to Class C Common Stock, resulting in the reporting person holding 18,833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2017, Mr. Sotos was issued 26,274 Restricted Stock Units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January 3, 2020, 8,776 shares vested. Mr. Sotos elected to satisfy his tax obligation upon the exchange of common stock for RSUs having a value on the date of the exchange equal to the withholding obligation. This form reflects the surrender of 4,998 shares of Class C Common Stock to satisfy the grantee's tax withholding obligation.</w:t>
      </w:r>
    </w:p>
    <w:p>
      <w:pPr>
        <w:spacing w:after="0" w:line="31" w:lineRule="exact"/>
        <w:rPr>
          <w:rFonts w:ascii="Arial" w:cs="Arial" w:eastAsia="Arial" w:hAnsi="Arial"/>
          <w:sz w:val="14"/>
          <w:szCs w:val="14"/>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1,703 DERs converted to Class C Common Stock, resulting in the reporting person holding 17,130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01/06/2020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2020-01-06T15:48:04Z</dcterms:created>
  <dcterms:modified xsi:type="dcterms:W3CDTF">2020-01-06T15:48:04Z</dcterms:modified>
</cp:coreProperties>
</file>