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8,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January 8, 2026, Clearway Energy Operating LLC (“Clearway Operating LLC”), a subsidiary of Clearway Energy, Inc., issued a press release announcing its proposed offering (the “Offering”) of $500 million in aggregate principal amount of senior notes due 2034 (the “Notes”). A copy of the press release announcing the Offering is attached hereto as Exhibit 99.1 and incorporated by reference herein.</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Also on January 8, 2026, Clearway Operating LLC issued a press release announcing the pricing of the Offering and an increase in the size of the Offering to $600 million from the previously announced $500 million. A copy of the press release announcing the pricing of the Offering is attached hereto as Exhibit 99.2 and incorporated by reference herein.</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security, including the Notes, nor a solicitation for an offer to purchase any security, including the Notes, and shall not constitute an offer, solicitation or sale in any jurisdiction in which such offering, solicitation or sale would be unlawful.</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560" w:type="dxa"/>
            <w:vAlign w:val="bottom"/>
          </w:tcPr>
          <w:p>
            <w:pPr>
              <w:spacing w:after="0"/>
              <w:rPr>
                <w:sz w:val="20"/>
                <w:szCs w:val="20"/>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January 8, 2026, announcing the Offering.</w:t>
            </w:r>
          </w:p>
        </w:tc>
        <w:tc>
          <w:tcPr>
            <w:tcW w:w="5540" w:type="dxa"/>
            <w:vAlign w:val="bottom"/>
            <w:tcBorders>
              <w:top w:val="single" w:sz="8" w:color="auto"/>
            </w:tcBorders>
            <w:gridSpan w:val="2"/>
          </w:tcPr>
          <w:p>
            <w:pPr>
              <w:spacing w:after="0"/>
              <w:rPr>
                <w:sz w:val="14"/>
                <w:szCs w:val="1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8, 2026, announcing the pricing of the Offering.</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284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Proposed Offering of $500 Million of Senior Notes</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PRINCETON, NJ; January 8, 2026 — Clearway Energy Operating LLC (“Clearway Operating”), a subsidiary of Clearway Energy, Inc. (NYSE: CWEN, CWEN.A) (“Clearway Energy”), today announced that, subject to market conditions, it intends to commence an offering of $500 million in aggregate principal amount of senior notes due 2034 (the “New Notes”).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certain indebtedness, in part or in full, and acquire assets meeting certain renewable energy generation and storage eligibility criteria. Specifically, Clearway Operating intends to use the net proceeds from the offering to repay borrowings outstanding under its revolving credit facility and for general corporate purposes.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applicable securities laws of any state or other jurisdiction and may not be offered, transferred or sold in the United States absent registration or an applicable exemption from the registration requirements of the Securities Act and the applicable securities laws of any state or other jurisdiction. This notice is issued pursuant to Rule 135c of the Securities Act, and does not constitute an offer to sell any security, including the New Notes, nor a solicitation for an offer to purchase any security, including the New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12.7 GW of gross capacity in 27 states, including 9.9 GW of wind, solar, and energy storage and over 2.8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Securities Exchange Act of 1934, as amended. Such forward-looking statements are subject to certain risks, uncertainties and assumptions, and typically can be identified by the use of words such as “expect,” “estimate,” “target,” “anticipate,” “forecast,” “plan,” “outlook,” “believe” and similar terms.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Although Clearway Energy believes that the expectations are reasonable at this time, it can give no assurance that these expectations will prove to be correct, and actual results may vary materially. Factors that could cause actual results to differ materially from those contemplated above include, among others, its operations, its facilities and its financial results, risks and uncertainties related to the capital markets generally, whether Clearway Energy will consummate the offering, the anticipated terms of the New Notes and the anticipated use of proceeds.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284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Operating LLC, a Subsidiary of 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Pricing of Upsized Offering of $600 Million of Senior Notes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PRINCETON, NJ; January 8, 2026 — Clearway Energy Operating LLC (“Clearway Operating”), a subsidiary of Clearway Energy, Inc. (NYSE: CWEN, CWEN.A) (“Clearway Energy”), has priced its offering of $600 million in aggregate principal amount of 5.750% senior notes due 2034 (the “New Notes”) at a purchase price of 100% of their face value. Clearway Operating increased the size of the offering to $600 million from the previously announced $500 million. The New Notes will be senior unsecured obligations of Clearway Operating and will be guaranteed by Clearway Energy LLC, Clearway Operating’s parent company, and by each of Clearway Operating’s wholly owned current and future subsidiaries that guarantees indebtedness under its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Notes will mature on January 15, 2034. The offering is expected to close on January 13, 2026, subject to customary conditions.</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Clearway Operating intends to allocate an amount equal to the net proceeds from the offering of the New Notes to finance or refinance certain indebtedness, in part or in full, and acquire assets meeting certain renewable energy generation and storage eligibility criteria. Specifically, Clearway Operating intends to use the net proceeds from the offering to repay borrowings outstanding under its revolving credit facility and for general corporate purposes.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New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The New Notes and related guarantees have not been registered under the Securities Act or the applicable securities laws of any state or other jurisdiction and may not be offered, transferred or sold in the United States absent registration or an applicable exemption from the registration requirements of the Securities Act and the applicable securities laws of any state or other jurisdiction. This notice is issued pursuant to Rule 135c of the Securities Act, and does not constitute an offer to sell any security, including the New Notes, nor a solicitation for an offer to purchase any security, including the New Notes,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12.7 GW of gross capacity in 27 states, including 9.9 GW of wind, solar, and energy storage and over 2.8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and Section 21E of the Securities Exchange Act of 1934, as amended. Such forward-looking statements are subject to certain risks, uncertainties and assumptions, and typically can be identified by the use of words such as “expect,” “estimate,” “target,” “anticipate,” “forecast,” “plan,” “outlook,” “believe” and similar terms.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Although Clearway Energy believes that the expectations are reasonable at this time, it can give no assurance that these expectations will prove to be correct, and actual results may vary materially. Factors that could cause actual results to differ materially from those contemplated above include, among others, its operations, its facilities and its financial results, risks and uncertainties related to the capital markets generally, whether Clearway Energy will consummate the offering, the anticipated terms of the New Notes and the anticipated use of proceeds.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2026-01-08T16:26:35Z</dcterms:created>
  <dcterms:modified xsi:type="dcterms:W3CDTF">2026-01-08T16:26:35Z</dcterms:modified>
</cp:coreProperties>
</file>