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325765-1_4seq1.xml.htm"/>
      <w:bookmarkStart w:id="1" w:name="kstm2325765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TotalEnergies 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4"/>
              <w:gridCol w:w="988"/>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4"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848"/>
        <w:gridCol w:w="456"/>
        <w:gridCol w:w="619"/>
        <w:gridCol w:w="1167"/>
        <w:gridCol w:w="1000"/>
        <w:gridCol w:w="109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09/08/2023</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3,844</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85,365</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5">
                    <w:r>
                      <w:rPr>
                        <w:rStyle w:val="InternetLink"/>
                      </w:rPr>
                      <w:t>TotalEnergies 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TotalEnergies Gestion USA SARL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TotalEnergies Holdings USA,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TotalEnergies Delaware,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TotalEnergies Renewables USA,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forfeiture of shares of restricted stock of the Issuer previously granted by Clearway Energy Group LLC ("Clearway Energy Group") under its Long Term Equity Incentive Program to one or more of its employees.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securities reported herein are held directly by Clearway Energy Group, a wholly owned subsidiary of GIP III Zephyr Acquisition Partners, L.P. ("GIP"). TotalEnergies Renewables USA, LLC holds 50% of the equity interests in Zephyr Holdings GP, LLC, which is the general partner of GIP.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As a result, each of the foregoing entities may be deemed to beneficially own the securities reported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of the Reporting Persons disclaims beneficial ownership of the securities reported herein, except to the extent of such Reporting Person's pecuniary interest therein, and, pursuant to Rule 16a-1(a)(4)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5992"/>
        <w:gridCol w:w="2167"/>
        <w:gridCol w:w="2046"/>
      </w:tblGrid>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SE By: /s/ Marine Delaitre Name: Marine Delaitre Title: Authorized Signatory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09/12/2023</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GESTION USA SARL By: /s/ Eric Bozec Name: Eric Bozec Title: General Manager</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09/12/2023</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HOLDINGS USA, INC. By: /s/ Rich Frazier Name: Rich Frazier Title: Assistant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09/12/2023</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DELAWARE, INC. By: /s/ Rich Frazier Name: Rich Frazier Title: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09/12/2023</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RENEWABLES USA, LLC By: /s/ Rich Frazier Name: Rich Frazier Title: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09/12/2023</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0879764" TargetMode="External"/><Relationship Id="rId4" Type="http://schemas.openxmlformats.org/officeDocument/2006/relationships/hyperlink" Target="http://www.sec.gov/cgi-bin/browse-edgar?action=getcompany&amp;CIK=0001567683" TargetMode="External"/><Relationship Id="rId5" Type="http://schemas.openxmlformats.org/officeDocument/2006/relationships/hyperlink" Target="http://www.sec.gov/cgi-bin/browse-edgar?action=getcompany&amp;CIK=0000879764" TargetMode="External"/><Relationship Id="rId6" Type="http://schemas.openxmlformats.org/officeDocument/2006/relationships/hyperlink" Target="http://www.sec.gov/cgi-bin/browse-edgar?action=getcompany&amp;CIK=0001941906" TargetMode="External"/><Relationship Id="rId7" Type="http://schemas.openxmlformats.org/officeDocument/2006/relationships/hyperlink" Target="http://www.sec.gov/cgi-bin/browse-edgar?action=getcompany&amp;CIK=0001942439" TargetMode="External"/><Relationship Id="rId8" Type="http://schemas.openxmlformats.org/officeDocument/2006/relationships/hyperlink" Target="http://www.sec.gov/cgi-bin/browse-edgar?action=getcompany&amp;CIK=0001942500" TargetMode="External"/><Relationship Id="rId9" Type="http://schemas.openxmlformats.org/officeDocument/2006/relationships/hyperlink" Target="http://www.sec.gov/cgi-bin/browse-edgar?action=getcompany&amp;CIK=0001942458"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976</Words>
  <Characters>5390</Characters>
  <CharactersWithSpaces>6229</CharactersWithSpaces>
  <Paragraphs>178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