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Rare Infrastructure Ltd</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000000000</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05" w:lineRule="auto"/>
        <w:tabs>
          <w:tab w:leader="none" w:pos="1095" w:val="left"/>
        </w:tabs>
        <w:numPr>
          <w:ilvl w:val="0"/>
          <w:numId w:val="3"/>
        </w:numPr>
        <w:rPr>
          <w:rFonts w:ascii="Arial" w:cs="Arial" w:eastAsia="Arial" w:hAnsi="Arial"/>
          <w:sz w:val="18"/>
          <w:szCs w:val="18"/>
          <w:color w:val="auto"/>
        </w:rPr>
      </w:pPr>
      <w:r>
        <w:rPr>
          <w:rFonts w:ascii="Arial" w:cs="Arial" w:eastAsia="Arial" w:hAnsi="Arial"/>
          <w:sz w:val="17"/>
          <w:szCs w:val="17"/>
          <w:color w:val="auto"/>
        </w:rPr>
        <w:t xml:space="preserve">x </w:t>
      </w:r>
      <w:r>
        <w:rPr>
          <w:rFonts w:ascii="Arial" w:cs="Arial" w:eastAsia="Arial" w:hAnsi="Arial"/>
          <w:sz w:val="31"/>
          <w:szCs w:val="31"/>
          <w:b w:val="1"/>
          <w:bCs w:val="1"/>
          <w:color w:val="auto"/>
        </w:rPr>
        <w:t xml:space="preserve">2  </w:t>
      </w:r>
      <w:r>
        <w:rPr>
          <w:rFonts w:ascii="Arial" w:cs="Arial" w:eastAsia="Arial" w:hAnsi="Arial"/>
          <w:sz w:val="18"/>
          <w:szCs w:val="18"/>
          <w:color w:val="auto"/>
        </w:rPr>
        <w:t>(b)</w:t>
      </w:r>
      <w:r>
        <w:rPr>
          <w:rFonts w:ascii="Arial" w:cs="Arial" w:eastAsia="Arial" w:hAnsi="Arial"/>
          <w:sz w:val="31"/>
          <w:szCs w:val="31"/>
          <w:b w:val="1"/>
          <w:bCs w:val="1"/>
          <w:color w:val="auto"/>
        </w:rPr>
        <w:t xml:space="preserve">  </w:t>
      </w:r>
      <w:r>
        <w:rPr>
          <w:rFonts w:ascii="Arial" w:cs="Arial" w:eastAsia="Arial" w:hAnsi="Arial"/>
          <w:sz w:val="17"/>
          <w:szCs w:val="17"/>
          <w:color w:val="auto"/>
        </w:rPr>
        <w:t>o</w:t>
      </w:r>
    </w:p>
    <w:p>
      <w:pPr>
        <w:spacing w:after="0" w:line="5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Australian Corporation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1,770,448</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1,770,448</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1,770,448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2.24%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6"/>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RARE Infrastructure International Pty Ltd</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000000000</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05" w:lineRule="auto"/>
        <w:tabs>
          <w:tab w:leader="none" w:pos="1095" w:val="left"/>
        </w:tabs>
        <w:numPr>
          <w:ilvl w:val="0"/>
          <w:numId w:val="7"/>
        </w:numPr>
        <w:rPr>
          <w:rFonts w:ascii="Arial" w:cs="Arial" w:eastAsia="Arial" w:hAnsi="Arial"/>
          <w:sz w:val="18"/>
          <w:szCs w:val="18"/>
          <w:color w:val="auto"/>
        </w:rPr>
      </w:pPr>
      <w:r>
        <w:rPr>
          <w:rFonts w:ascii="Arial" w:cs="Arial" w:eastAsia="Arial" w:hAnsi="Arial"/>
          <w:sz w:val="17"/>
          <w:szCs w:val="17"/>
          <w:color w:val="auto"/>
        </w:rPr>
        <w:t xml:space="preserve">x </w:t>
      </w:r>
      <w:r>
        <w:rPr>
          <w:rFonts w:ascii="Arial" w:cs="Arial" w:eastAsia="Arial" w:hAnsi="Arial"/>
          <w:sz w:val="31"/>
          <w:szCs w:val="31"/>
          <w:b w:val="1"/>
          <w:bCs w:val="1"/>
          <w:color w:val="auto"/>
        </w:rPr>
        <w:t xml:space="preserve">2  </w:t>
      </w:r>
      <w:r>
        <w:rPr>
          <w:rFonts w:ascii="Arial" w:cs="Arial" w:eastAsia="Arial" w:hAnsi="Arial"/>
          <w:sz w:val="18"/>
          <w:szCs w:val="18"/>
          <w:color w:val="auto"/>
        </w:rPr>
        <w:t>(b)</w:t>
      </w:r>
      <w:r>
        <w:rPr>
          <w:rFonts w:ascii="Arial" w:cs="Arial" w:eastAsia="Arial" w:hAnsi="Arial"/>
          <w:sz w:val="31"/>
          <w:szCs w:val="31"/>
          <w:b w:val="1"/>
          <w:bCs w:val="1"/>
          <w:color w:val="auto"/>
        </w:rPr>
        <w:t xml:space="preserve">  </w:t>
      </w:r>
      <w:r>
        <w:rPr>
          <w:rFonts w:ascii="Arial" w:cs="Arial" w:eastAsia="Arial" w:hAnsi="Arial"/>
          <w:sz w:val="17"/>
          <w:szCs w:val="17"/>
          <w:color w:val="auto"/>
        </w:rPr>
        <w:t>o</w:t>
      </w:r>
    </w:p>
    <w:p>
      <w:pPr>
        <w:spacing w:after="0" w:line="5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Australian Corporation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1,522,575</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1,522,575</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1,522,575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1.93%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10"/>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ClearBridge RARE Infrastructure (North America) Pty Ltd</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000000000</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05" w:lineRule="auto"/>
        <w:tabs>
          <w:tab w:leader="none" w:pos="1095" w:val="left"/>
        </w:tabs>
        <w:numPr>
          <w:ilvl w:val="0"/>
          <w:numId w:val="11"/>
        </w:numPr>
        <w:rPr>
          <w:rFonts w:ascii="Arial" w:cs="Arial" w:eastAsia="Arial" w:hAnsi="Arial"/>
          <w:sz w:val="18"/>
          <w:szCs w:val="18"/>
          <w:color w:val="auto"/>
        </w:rPr>
      </w:pPr>
      <w:r>
        <w:rPr>
          <w:rFonts w:ascii="Arial" w:cs="Arial" w:eastAsia="Arial" w:hAnsi="Arial"/>
          <w:sz w:val="17"/>
          <w:szCs w:val="17"/>
          <w:color w:val="auto"/>
        </w:rPr>
        <w:t xml:space="preserve">x </w:t>
      </w:r>
      <w:r>
        <w:rPr>
          <w:rFonts w:ascii="Arial" w:cs="Arial" w:eastAsia="Arial" w:hAnsi="Arial"/>
          <w:sz w:val="31"/>
          <w:szCs w:val="31"/>
          <w:b w:val="1"/>
          <w:bCs w:val="1"/>
          <w:color w:val="auto"/>
        </w:rPr>
        <w:t xml:space="preserve">2  </w:t>
      </w:r>
      <w:r>
        <w:rPr>
          <w:rFonts w:ascii="Arial" w:cs="Arial" w:eastAsia="Arial" w:hAnsi="Arial"/>
          <w:sz w:val="18"/>
          <w:szCs w:val="18"/>
          <w:color w:val="auto"/>
        </w:rPr>
        <w:t>(b)</w:t>
      </w:r>
      <w:r>
        <w:rPr>
          <w:rFonts w:ascii="Arial" w:cs="Arial" w:eastAsia="Arial" w:hAnsi="Arial"/>
          <w:sz w:val="31"/>
          <w:szCs w:val="31"/>
          <w:b w:val="1"/>
          <w:bCs w:val="1"/>
          <w:color w:val="auto"/>
        </w:rPr>
        <w:t xml:space="preserve">  </w:t>
      </w:r>
      <w:r>
        <w:rPr>
          <w:rFonts w:ascii="Arial" w:cs="Arial" w:eastAsia="Arial" w:hAnsi="Arial"/>
          <w:sz w:val="17"/>
          <w:szCs w:val="17"/>
          <w:color w:val="auto"/>
        </w:rPr>
        <w:t>o</w:t>
      </w:r>
    </w:p>
    <w:p>
      <w:pPr>
        <w:spacing w:after="0" w:line="5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12"/>
        </w:numPr>
        <w:rPr>
          <w:rFonts w:ascii="Arial" w:cs="Arial" w:eastAsia="Arial" w:hAnsi="Arial"/>
          <w:sz w:val="32"/>
          <w:szCs w:val="32"/>
          <w:b w:val="1"/>
          <w:bCs w:val="1"/>
          <w:color w:val="auto"/>
        </w:rPr>
      </w:pPr>
      <w:r>
        <w:rPr>
          <w:rFonts w:ascii="Arial" w:cs="Arial" w:eastAsia="Arial" w:hAnsi="Arial"/>
          <w:sz w:val="18"/>
          <w:szCs w:val="18"/>
          <w:color w:val="auto"/>
        </w:rPr>
        <w:t>Australian Corporation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1,383,715</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1,383,715</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13"/>
        </w:numPr>
        <w:rPr>
          <w:rFonts w:ascii="Arial" w:cs="Arial" w:eastAsia="Arial" w:hAnsi="Arial"/>
          <w:sz w:val="32"/>
          <w:szCs w:val="32"/>
          <w:b w:val="1"/>
          <w:bCs w:val="1"/>
          <w:color w:val="auto"/>
        </w:rPr>
      </w:pPr>
      <w:r>
        <w:rPr>
          <w:rFonts w:ascii="Arial" w:cs="Arial" w:eastAsia="Arial" w:hAnsi="Arial"/>
          <w:sz w:val="18"/>
          <w:szCs w:val="18"/>
          <w:color w:val="auto"/>
        </w:rPr>
        <w:t>1,383,715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1.75%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300" w:hanging="644"/>
        <w:spacing w:after="0" w:line="34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 of Issuer Clearway Energy, Inc.</w:t>
      </w:r>
    </w:p>
    <w:p>
      <w:pPr>
        <w:spacing w:after="0" w:line="150" w:lineRule="exact"/>
        <w:rPr>
          <w:rFonts w:ascii="Arial" w:cs="Arial" w:eastAsia="Arial" w:hAnsi="Arial"/>
          <w:sz w:val="16"/>
          <w:szCs w:val="16"/>
          <w:color w:val="auto"/>
        </w:rPr>
      </w:pPr>
    </w:p>
    <w:p>
      <w:pPr>
        <w:ind w:left="1300" w:right="6480" w:hanging="644"/>
        <w:spacing w:after="0" w:line="25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Issuer’s Principal Executive Offices 300 Carnegie Center</w:t>
      </w:r>
    </w:p>
    <w:p>
      <w:pPr>
        <w:spacing w:after="0" w:line="1" w:lineRule="exact"/>
        <w:rPr>
          <w:rFonts w:ascii="Arial" w:cs="Arial" w:eastAsia="Arial" w:hAnsi="Arial"/>
          <w:sz w:val="18"/>
          <w:szCs w:val="18"/>
          <w:color w:val="auto"/>
        </w:rPr>
      </w:pPr>
    </w:p>
    <w:p>
      <w:pPr>
        <w:ind w:left="1300" w:right="8420"/>
        <w:spacing w:after="0" w:line="323" w:lineRule="auto"/>
        <w:rPr>
          <w:rFonts w:ascii="Arial" w:cs="Arial" w:eastAsia="Arial" w:hAnsi="Arial"/>
          <w:sz w:val="18"/>
          <w:szCs w:val="18"/>
          <w:color w:val="auto"/>
        </w:rPr>
      </w:pPr>
      <w:r>
        <w:rPr>
          <w:rFonts w:ascii="Arial" w:cs="Arial" w:eastAsia="Arial" w:hAnsi="Arial"/>
          <w:sz w:val="16"/>
          <w:szCs w:val="16"/>
          <w:color w:val="auto"/>
        </w:rPr>
        <w:t>Suite 300 Princeton, NJ 08540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jc w:val="both"/>
        <w:ind w:left="1300" w:right="824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Name of Person Filing Rare Infrastructure Ltd</w:t>
      </w:r>
    </w:p>
    <w:p>
      <w:pPr>
        <w:spacing w:after="0" w:line="123"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RARE Infrastructure International Pty Ltd</w:t>
      </w:r>
    </w:p>
    <w:p>
      <w:pPr>
        <w:spacing w:after="0" w:line="22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ClearBridge RARE Infrastructure (North America) Pty Ltd</w:t>
      </w:r>
    </w:p>
    <w:p>
      <w:pPr>
        <w:spacing w:after="0" w:line="252"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Level 13, 35 Clarence Street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Sydney, C3 2000</w:t>
      </w:r>
    </w:p>
    <w:p>
      <w:pPr>
        <w:spacing w:after="0" w:line="210" w:lineRule="exact"/>
        <w:rPr>
          <w:rFonts w:ascii="Arial" w:cs="Arial" w:eastAsia="Arial" w:hAnsi="Arial"/>
          <w:sz w:val="18"/>
          <w:szCs w:val="18"/>
          <w:color w:val="auto"/>
        </w:rPr>
      </w:pPr>
    </w:p>
    <w:p>
      <w:pPr>
        <w:ind w:left="1300" w:right="7840"/>
        <w:spacing w:after="0" w:line="277" w:lineRule="auto"/>
        <w:rPr>
          <w:rFonts w:ascii="Arial" w:cs="Arial" w:eastAsia="Arial" w:hAnsi="Arial"/>
          <w:sz w:val="18"/>
          <w:szCs w:val="18"/>
          <w:color w:val="auto"/>
        </w:rPr>
      </w:pPr>
      <w:r>
        <w:rPr>
          <w:rFonts w:ascii="Arial" w:cs="Arial" w:eastAsia="Arial" w:hAnsi="Arial"/>
          <w:sz w:val="18"/>
          <w:szCs w:val="18"/>
          <w:color w:val="auto"/>
        </w:rPr>
        <w:t>Level 13, 35 Clarence Street Sydney, C3 2000</w:t>
      </w:r>
    </w:p>
    <w:p>
      <w:pPr>
        <w:spacing w:after="0" w:line="170" w:lineRule="exact"/>
        <w:rPr>
          <w:rFonts w:ascii="Arial" w:cs="Arial" w:eastAsia="Arial" w:hAnsi="Arial"/>
          <w:sz w:val="18"/>
          <w:szCs w:val="18"/>
          <w:color w:val="auto"/>
        </w:rPr>
      </w:pPr>
    </w:p>
    <w:p>
      <w:pPr>
        <w:ind w:left="1300" w:right="7840"/>
        <w:spacing w:after="0" w:line="277" w:lineRule="auto"/>
        <w:rPr>
          <w:rFonts w:ascii="Arial" w:cs="Arial" w:eastAsia="Arial" w:hAnsi="Arial"/>
          <w:sz w:val="18"/>
          <w:szCs w:val="18"/>
          <w:color w:val="auto"/>
        </w:rPr>
      </w:pPr>
      <w:r>
        <w:rPr>
          <w:rFonts w:ascii="Arial" w:cs="Arial" w:eastAsia="Arial" w:hAnsi="Arial"/>
          <w:sz w:val="18"/>
          <w:szCs w:val="18"/>
          <w:color w:val="auto"/>
        </w:rPr>
        <w:t>Level 13, 35 Clarence Street Sydney, C3 2000</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Australian Corporation</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CUSIP Number 18539C204</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4,676,738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5.92%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4,676,738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4,676,738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RARE Infrastructure Limited</w:t>
      </w:r>
    </w:p>
    <w:p>
      <w:pPr>
        <w:spacing w:after="0" w:line="238" w:lineRule="auto"/>
        <w:rPr>
          <w:sz w:val="20"/>
          <w:szCs w:val="20"/>
          <w:color w:val="auto"/>
        </w:rPr>
      </w:pPr>
      <w:r>
        <w:rPr>
          <w:rFonts w:ascii="Arial" w:cs="Arial" w:eastAsia="Arial" w:hAnsi="Arial"/>
          <w:sz w:val="22"/>
          <w:szCs w:val="22"/>
          <w:color w:val="auto"/>
        </w:rPr>
        <w:t>RARE Infrastructure International Pty Ltd</w:t>
      </w:r>
    </w:p>
    <w:p>
      <w:pPr>
        <w:spacing w:after="0"/>
        <w:rPr>
          <w:sz w:val="20"/>
          <w:szCs w:val="20"/>
          <w:color w:val="auto"/>
        </w:rPr>
      </w:pPr>
      <w:r>
        <w:rPr>
          <w:rFonts w:ascii="Arial" w:cs="Arial" w:eastAsia="Arial" w:hAnsi="Arial"/>
          <w:sz w:val="22"/>
          <w:szCs w:val="22"/>
          <w:color w:val="auto"/>
        </w:rPr>
        <w:t>ClearBridge RARE Infrastructure (North America) Pty Ltd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6" w:name="page7"/>
    <w:bookmarkEnd w:id="6"/>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RARE Infrastructure Limited</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2020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Barbara Brooke Manning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Barbara Brooke Manning</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RARE Infrastructure International Pty Ltd</w:t>
      </w:r>
    </w:p>
    <w:p>
      <w:pPr>
        <w:sectPr>
          <w:pgSz w:w="11900" w:h="16838" w:orient="portrait"/>
          <w:cols w:equalWidth="0" w:num="1">
            <w:col w:w="11340"/>
          </w:cols>
          <w:pgMar w:left="240" w:top="756" w:right="31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2020</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Barbara Brooke Manning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Barbara Brooke Manning</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ClearBridge RARE Infrastructure (North America) Pty</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Ltd</w:t>
      </w:r>
    </w:p>
    <w:p>
      <w:pPr>
        <w:sectPr>
          <w:pgSz w:w="11900" w:h="16838" w:orient="portrait"/>
          <w:cols w:equalWidth="0" w:num="1">
            <w:col w:w="11340"/>
          </w:cols>
          <w:pgMar w:left="240" w:top="756" w:right="31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2020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Barbara Brooke Manning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Barbara Brooke Manning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756" w:right="319" w:bottom="1440" w:gutter="0" w:footer="0" w:header="0"/>
          <w:type w:val="continuous"/>
        </w:sectPr>
      </w:pPr>
    </w:p>
    <w:bookmarkStart w:id="7" w:name="page8"/>
    <w:bookmarkEnd w:id="7"/>
    <w:p>
      <w:pPr>
        <w:spacing w:after="0" w:line="251" w:lineRule="auto"/>
        <w:rPr>
          <w:sz w:val="20"/>
          <w:szCs w:val="20"/>
          <w:color w:val="auto"/>
        </w:rPr>
      </w:pPr>
      <w:r>
        <w:rPr>
          <w:rFonts w:ascii="Arial" w:cs="Arial" w:eastAsia="Arial" w:hAnsi="Arial"/>
          <w:sz w:val="22"/>
          <w:szCs w:val="22"/>
          <w:color w:val="auto"/>
        </w:rPr>
        <w:t>This Joint Filing Agreement confirms the agreement by and among the undersigned that the Schedule 13G is filed on behalf of each member of the group identified in Item 8.</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14,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RARE Infrastructure Limited</w:t>
      </w:r>
    </w:p>
    <w:p>
      <w:pPr>
        <w:spacing w:after="0" w:line="23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Barbara Brooke Manning</w:t>
      </w:r>
    </w:p>
    <w:p>
      <w:pPr>
        <w:spacing w:after="0" w:line="238" w:lineRule="auto"/>
        <w:rPr>
          <w:sz w:val="20"/>
          <w:szCs w:val="20"/>
          <w:color w:val="auto"/>
        </w:rPr>
      </w:pPr>
      <w:r>
        <w:rPr>
          <w:rFonts w:ascii="Arial" w:cs="Arial" w:eastAsia="Arial" w:hAnsi="Arial"/>
          <w:sz w:val="22"/>
          <w:szCs w:val="22"/>
          <w:color w:val="auto"/>
        </w:rPr>
        <w:t>______________________________________________________________________</w:t>
      </w:r>
    </w:p>
    <w:p>
      <w:pPr>
        <w:spacing w:after="0"/>
        <w:rPr>
          <w:sz w:val="20"/>
          <w:szCs w:val="20"/>
          <w:color w:val="auto"/>
        </w:rPr>
      </w:pPr>
      <w:r>
        <w:rPr>
          <w:rFonts w:ascii="Arial" w:cs="Arial" w:eastAsia="Arial" w:hAnsi="Arial"/>
          <w:sz w:val="22"/>
          <w:szCs w:val="22"/>
          <w:color w:val="auto"/>
        </w:rPr>
        <w:t>/s/ Barbara Brooke Manning,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14,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RARE Infrastructure International Pty Ltd</w:t>
      </w:r>
    </w:p>
    <w:p>
      <w:pPr>
        <w:spacing w:after="0" w:line="23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Barbara Brooke Manning</w:t>
      </w:r>
    </w:p>
    <w:p>
      <w:pPr>
        <w:spacing w:after="0" w:line="238" w:lineRule="auto"/>
        <w:rPr>
          <w:sz w:val="20"/>
          <w:szCs w:val="20"/>
          <w:color w:val="auto"/>
        </w:rPr>
      </w:pPr>
      <w:r>
        <w:rPr>
          <w:rFonts w:ascii="Arial" w:cs="Arial" w:eastAsia="Arial" w:hAnsi="Arial"/>
          <w:sz w:val="22"/>
          <w:szCs w:val="22"/>
          <w:color w:val="auto"/>
        </w:rPr>
        <w:t>______________________________________________________________________</w:t>
      </w:r>
    </w:p>
    <w:p>
      <w:pPr>
        <w:spacing w:after="0"/>
        <w:rPr>
          <w:sz w:val="20"/>
          <w:szCs w:val="20"/>
          <w:color w:val="auto"/>
        </w:rPr>
      </w:pPr>
      <w:r>
        <w:rPr>
          <w:rFonts w:ascii="Arial" w:cs="Arial" w:eastAsia="Arial" w:hAnsi="Arial"/>
          <w:sz w:val="22"/>
          <w:szCs w:val="22"/>
          <w:color w:val="auto"/>
        </w:rPr>
        <w:t>/s/ Barbara Brooke Manning, Authorized Signatory</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14,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ClearBridge RARE Infrastructure (North America) Pty Ltd</w:t>
      </w:r>
    </w:p>
    <w:p>
      <w:pPr>
        <w:spacing w:after="0" w:line="23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Barbara Brooke Manning</w:t>
      </w:r>
    </w:p>
    <w:p>
      <w:pPr>
        <w:spacing w:after="0" w:line="238" w:lineRule="auto"/>
        <w:rPr>
          <w:sz w:val="20"/>
          <w:szCs w:val="20"/>
          <w:color w:val="auto"/>
        </w:rPr>
      </w:pPr>
      <w:r>
        <w:rPr>
          <w:rFonts w:ascii="Arial" w:cs="Arial" w:eastAsia="Arial" w:hAnsi="Arial"/>
          <w:sz w:val="22"/>
          <w:szCs w:val="22"/>
          <w:color w:val="auto"/>
        </w:rPr>
        <w:t>______________________________________________________________________</w:t>
      </w:r>
    </w:p>
    <w:p>
      <w:pPr>
        <w:spacing w:after="0"/>
        <w:rPr>
          <w:sz w:val="20"/>
          <w:szCs w:val="20"/>
          <w:color w:val="auto"/>
        </w:rPr>
      </w:pPr>
      <w:r>
        <w:rPr>
          <w:rFonts w:ascii="Arial" w:cs="Arial" w:eastAsia="Arial" w:hAnsi="Arial"/>
          <w:sz w:val="22"/>
          <w:szCs w:val="22"/>
          <w:color w:val="auto"/>
        </w:rPr>
        <w:t>/s/ Barbara Brooke Manning, Authorized Signatory</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x"/>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9"/>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4"/>
      <w:numFmt w:val="bullet"/>
      <w:start w:val="1"/>
    </w:lvl>
  </w:abstractNum>
  <w:abstractNum w:abstractNumId="8">
    <w:nsid w:val="3352255A"/>
    <w:multiLevelType w:val="hybridMultilevel"/>
    <w:lvl w:ilvl="0">
      <w:lvlJc w:val="left"/>
      <w:lvlText w:val="9"/>
      <w:numFmt w:val="bullet"/>
      <w:start w:val="1"/>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4"/>
      <w:numFmt w:val="bullet"/>
      <w:start w:val="1"/>
    </w:lvl>
  </w:abstractNum>
  <w:abstractNum w:abstractNumId="12">
    <w:nsid w:val="1BEFD79F"/>
    <w:multiLevelType w:val="hybridMultilevel"/>
    <w:lvl w:ilvl="0">
      <w:lvlJc w:val="left"/>
      <w:lvlText w:val="9"/>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2020-02-14T12:05:20Z</dcterms:created>
  <dcterms:modified xsi:type="dcterms:W3CDTF">2020-02-14T12:05:20Z</dcterms:modified>
</cp:coreProperties>
</file>