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Lowry Jennifer Elaine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Clearway Energy,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CWEN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CARNEGIE CENTER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C Common Stock, par value $.01 per</w:t>
            </w: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804 Deferred Stock Units issued to the reporting person under Clearway Energy, Inc.'s Amended and Restated 2013 Equity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Deferred Stock Unit is equivalent to one share of Clearway Energy, Inc.'s Class C Common Stock, par value $.01 per share. On March 15, 2022, Ms. Lowry received from Clearway Energy, Inc. one such share of Class C Common Stock in exchange for each Deferred Stock Unit she was issued on the same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Kevin P. Malcarney,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373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2022-03-17T15:23:09Z</dcterms:created>
  <dcterms:modified xsi:type="dcterms:W3CDTF">2022-03-17T15:23:09Z</dcterms:modified>
</cp:coreProperties>
</file>